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CAA70" w14:textId="77777777" w:rsidR="00916DC7" w:rsidRDefault="00352AE6">
      <w:pPr>
        <w:jc w:val="right"/>
        <w:rPr>
          <w:rFonts w:hint="eastAsia"/>
        </w:rPr>
      </w:pPr>
      <w:r>
        <w:rPr>
          <w:b/>
          <w:bCs/>
        </w:rPr>
        <w:t>APSTIPRINĀTS</w:t>
      </w:r>
    </w:p>
    <w:p w14:paraId="7FE34C79" w14:textId="78E19110" w:rsidR="00916DC7" w:rsidRDefault="00352AE6">
      <w:pPr>
        <w:jc w:val="right"/>
        <w:rPr>
          <w:rFonts w:hint="eastAsia"/>
        </w:rPr>
      </w:pPr>
      <w:r>
        <w:t xml:space="preserve"> ar </w:t>
      </w:r>
      <w:r w:rsidR="00690ADE" w:rsidRPr="00690ADE">
        <w:t>S</w:t>
      </w:r>
      <w:r>
        <w:t>abiedrības ar ierobežotu atbildību</w:t>
      </w:r>
      <w:r w:rsidR="00690ADE" w:rsidRPr="00690ADE">
        <w:t xml:space="preserve"> “</w:t>
      </w:r>
      <w:r w:rsidR="00C122D1">
        <w:t>LIMBAŽU SLIMNĪCA</w:t>
      </w:r>
      <w:r>
        <w:t>”</w:t>
      </w:r>
    </w:p>
    <w:p w14:paraId="7EF516FB" w14:textId="77777777" w:rsidR="0088726A" w:rsidRDefault="00690ADE">
      <w:pPr>
        <w:spacing w:beforeAutospacing="1" w:afterAutospacing="1"/>
        <w:ind w:left="4082"/>
        <w:contextualSpacing/>
        <w:jc w:val="right"/>
        <w:rPr>
          <w:rFonts w:ascii="Times New Roman" w:eastAsia="Times New Roman" w:hAnsi="Times New Roman" w:cs="Times New Roman"/>
          <w:lang w:eastAsia="lv-LV"/>
        </w:rPr>
      </w:pPr>
      <w:r>
        <w:rPr>
          <w:rFonts w:ascii="Times New Roman" w:eastAsia="Times New Roman" w:hAnsi="Times New Roman" w:cs="Times New Roman"/>
          <w:lang w:eastAsia="lv-LV"/>
        </w:rPr>
        <w:t>202</w:t>
      </w:r>
      <w:r w:rsidR="00040198">
        <w:rPr>
          <w:rFonts w:ascii="Times New Roman" w:eastAsia="Times New Roman" w:hAnsi="Times New Roman" w:cs="Times New Roman"/>
          <w:lang w:eastAsia="lv-LV"/>
        </w:rPr>
        <w:t>5</w:t>
      </w:r>
      <w:r>
        <w:rPr>
          <w:rFonts w:ascii="Times New Roman" w:eastAsia="Times New Roman" w:hAnsi="Times New Roman" w:cs="Times New Roman"/>
          <w:lang w:eastAsia="lv-LV"/>
        </w:rPr>
        <w:t>.</w:t>
      </w:r>
      <w:r w:rsidR="0088726A">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 xml:space="preserve">gada </w:t>
      </w:r>
      <w:r w:rsidR="0088726A">
        <w:rPr>
          <w:rFonts w:ascii="Times New Roman" w:eastAsia="Times New Roman" w:hAnsi="Times New Roman" w:cs="Times New Roman"/>
          <w:lang w:eastAsia="lv-LV"/>
        </w:rPr>
        <w:t>25</w:t>
      </w:r>
      <w:r>
        <w:rPr>
          <w:rFonts w:ascii="Times New Roman" w:eastAsia="Times New Roman" w:hAnsi="Times New Roman" w:cs="Times New Roman"/>
          <w:lang w:eastAsia="lv-LV"/>
        </w:rPr>
        <w:t>.</w:t>
      </w:r>
      <w:r w:rsidR="0088726A">
        <w:rPr>
          <w:rFonts w:ascii="Times New Roman" w:eastAsia="Times New Roman" w:hAnsi="Times New Roman" w:cs="Times New Roman"/>
          <w:lang w:eastAsia="lv-LV"/>
        </w:rPr>
        <w:t xml:space="preserve"> </w:t>
      </w:r>
      <w:r w:rsidR="00C122D1">
        <w:rPr>
          <w:rFonts w:ascii="Times New Roman" w:eastAsia="Times New Roman" w:hAnsi="Times New Roman" w:cs="Times New Roman"/>
          <w:lang w:eastAsia="lv-LV"/>
        </w:rPr>
        <w:t>aprīļa</w:t>
      </w:r>
      <w:r w:rsidR="00EB116C">
        <w:rPr>
          <w:rFonts w:ascii="Times New Roman" w:eastAsia="Times New Roman" w:hAnsi="Times New Roman" w:cs="Times New Roman"/>
          <w:lang w:eastAsia="lv-LV"/>
        </w:rPr>
        <w:t xml:space="preserve"> </w:t>
      </w:r>
      <w:r w:rsidR="00CD6FE4">
        <w:rPr>
          <w:rFonts w:ascii="Times New Roman" w:eastAsia="Times New Roman" w:hAnsi="Times New Roman" w:cs="Times New Roman"/>
          <w:lang w:eastAsia="lv-LV"/>
        </w:rPr>
        <w:t xml:space="preserve">valdes </w:t>
      </w:r>
      <w:r>
        <w:rPr>
          <w:rFonts w:ascii="Times New Roman" w:eastAsia="Times New Roman" w:hAnsi="Times New Roman" w:cs="Times New Roman"/>
          <w:lang w:eastAsia="lv-LV"/>
        </w:rPr>
        <w:t>lēmumu</w:t>
      </w:r>
    </w:p>
    <w:p w14:paraId="4DF9AA3A" w14:textId="3F2FD26A" w:rsidR="00916DC7" w:rsidRPr="0088726A" w:rsidRDefault="00690ADE">
      <w:pPr>
        <w:spacing w:beforeAutospacing="1" w:afterAutospacing="1"/>
        <w:ind w:left="4082"/>
        <w:contextualSpacing/>
        <w:jc w:val="right"/>
        <w:rPr>
          <w:rFonts w:hint="eastAsia"/>
        </w:rPr>
      </w:pPr>
      <w:r>
        <w:rPr>
          <w:rFonts w:ascii="Times New Roman" w:eastAsia="Times New Roman" w:hAnsi="Times New Roman" w:cs="Times New Roman"/>
          <w:lang w:eastAsia="lv-LV"/>
        </w:rPr>
        <w:t xml:space="preserve"> </w:t>
      </w:r>
      <w:r w:rsidR="0088726A">
        <w:rPr>
          <w:rFonts w:ascii="Times New Roman" w:eastAsia="Times New Roman" w:hAnsi="Times New Roman" w:cs="Times New Roman"/>
          <w:lang w:eastAsia="lv-LV"/>
        </w:rPr>
        <w:t>(</w:t>
      </w:r>
      <w:r w:rsidRPr="0088726A">
        <w:rPr>
          <w:rFonts w:ascii="Times New Roman" w:eastAsia="Times New Roman" w:hAnsi="Times New Roman" w:cs="Times New Roman"/>
          <w:lang w:eastAsia="lv-LV"/>
        </w:rPr>
        <w:t>protokol</w:t>
      </w:r>
      <w:r w:rsidRPr="0088726A">
        <w:rPr>
          <w:rFonts w:ascii="Times New Roman" w:eastAsia="Times New Roman" w:hAnsi="Times New Roman" w:cs="Times New Roman"/>
          <w:lang w:eastAsia="ar-SA"/>
        </w:rPr>
        <w:t>s</w:t>
      </w:r>
      <w:r w:rsidRPr="0088726A">
        <w:rPr>
          <w:rFonts w:ascii="Times New Roman" w:eastAsia="Times New Roman" w:hAnsi="Times New Roman" w:cs="Times New Roman"/>
          <w:lang w:eastAsia="lv-LV"/>
        </w:rPr>
        <w:t xml:space="preserve"> Nr.</w:t>
      </w:r>
      <w:r w:rsidR="0088726A">
        <w:rPr>
          <w:rFonts w:ascii="Times New Roman" w:eastAsia="Times New Roman" w:hAnsi="Times New Roman" w:cs="Times New Roman"/>
          <w:lang w:eastAsia="lv-LV"/>
        </w:rPr>
        <w:t xml:space="preserve"> 5; 1&amp;</w:t>
      </w:r>
      <w:r w:rsidRPr="0088726A">
        <w:rPr>
          <w:rFonts w:ascii="Times New Roman" w:eastAsia="Times New Roman" w:hAnsi="Times New Roman" w:cs="Times New Roman"/>
          <w:lang w:eastAsia="lv-LV"/>
        </w:rPr>
        <w:t>)</w:t>
      </w:r>
    </w:p>
    <w:p w14:paraId="7E045F0A" w14:textId="77777777" w:rsidR="00916DC7" w:rsidRDefault="00916DC7">
      <w:pPr>
        <w:jc w:val="center"/>
        <w:rPr>
          <w:rFonts w:hint="eastAsia"/>
        </w:rPr>
      </w:pPr>
    </w:p>
    <w:p w14:paraId="08BEF906" w14:textId="77777777" w:rsidR="00916DC7" w:rsidRDefault="00916DC7">
      <w:pPr>
        <w:jc w:val="center"/>
        <w:rPr>
          <w:rFonts w:hint="eastAsia"/>
        </w:rPr>
      </w:pPr>
    </w:p>
    <w:p w14:paraId="21640E5C" w14:textId="77777777" w:rsidR="00916DC7" w:rsidRDefault="00916DC7">
      <w:pPr>
        <w:jc w:val="center"/>
        <w:rPr>
          <w:rFonts w:hint="eastAsia"/>
        </w:rPr>
      </w:pPr>
    </w:p>
    <w:p w14:paraId="16879539" w14:textId="77777777" w:rsidR="00916DC7" w:rsidRDefault="00916DC7">
      <w:pPr>
        <w:jc w:val="center"/>
        <w:rPr>
          <w:rFonts w:hint="eastAsia"/>
        </w:rPr>
      </w:pPr>
    </w:p>
    <w:p w14:paraId="6A746F37" w14:textId="77777777" w:rsidR="00916DC7" w:rsidRDefault="00916DC7">
      <w:pPr>
        <w:jc w:val="center"/>
        <w:rPr>
          <w:rFonts w:hint="eastAsia"/>
        </w:rPr>
      </w:pPr>
    </w:p>
    <w:p w14:paraId="0FDB8413" w14:textId="77777777" w:rsidR="00916DC7" w:rsidRDefault="00916DC7">
      <w:pPr>
        <w:jc w:val="center"/>
        <w:rPr>
          <w:rFonts w:hint="eastAsia"/>
        </w:rPr>
      </w:pPr>
    </w:p>
    <w:p w14:paraId="73668060" w14:textId="77777777" w:rsidR="00916DC7" w:rsidRDefault="00916DC7">
      <w:pPr>
        <w:jc w:val="center"/>
        <w:rPr>
          <w:rFonts w:hint="eastAsia"/>
        </w:rPr>
      </w:pPr>
    </w:p>
    <w:p w14:paraId="44CB1075" w14:textId="77777777" w:rsidR="00916DC7" w:rsidRDefault="00916DC7" w:rsidP="00352AE6">
      <w:pPr>
        <w:rPr>
          <w:rFonts w:hint="eastAsia"/>
        </w:rPr>
      </w:pPr>
    </w:p>
    <w:p w14:paraId="3D432A2D" w14:textId="77777777" w:rsidR="00916DC7" w:rsidRDefault="00916DC7">
      <w:pPr>
        <w:jc w:val="center"/>
        <w:rPr>
          <w:rFonts w:hint="eastAsia"/>
        </w:rPr>
      </w:pPr>
    </w:p>
    <w:p w14:paraId="54B5D9BC" w14:textId="77777777" w:rsidR="00916DC7" w:rsidRDefault="00916DC7">
      <w:pPr>
        <w:jc w:val="center"/>
        <w:rPr>
          <w:rFonts w:hint="eastAsia"/>
        </w:rPr>
      </w:pPr>
    </w:p>
    <w:p w14:paraId="0CD01A1B" w14:textId="77777777" w:rsidR="00C122D1" w:rsidRPr="00887F64" w:rsidRDefault="00C122D1" w:rsidP="00C122D1">
      <w:pPr>
        <w:jc w:val="center"/>
        <w:rPr>
          <w:rFonts w:ascii="Times New Roman" w:eastAsia="Times New Roman" w:hAnsi="Times New Roman" w:cs="Times New Roman"/>
          <w:b/>
          <w:kern w:val="0"/>
          <w:sz w:val="28"/>
          <w:szCs w:val="28"/>
          <w:lang w:eastAsia="lv-LV" w:bidi="ar-SA"/>
        </w:rPr>
      </w:pPr>
      <w:r w:rsidRPr="00887F64">
        <w:rPr>
          <w:rFonts w:ascii="Times New Roman" w:eastAsia="Times New Roman" w:hAnsi="Times New Roman" w:cs="Times New Roman"/>
          <w:b/>
          <w:kern w:val="0"/>
          <w:sz w:val="28"/>
          <w:szCs w:val="28"/>
          <w:lang w:eastAsia="lv-LV" w:bidi="ar-SA"/>
        </w:rPr>
        <w:t>SABIEDRĪBAS AR IEROBEŽOTU ATBILDĪBU</w:t>
      </w:r>
    </w:p>
    <w:p w14:paraId="268643F1" w14:textId="77777777" w:rsidR="00C122D1" w:rsidRPr="00887F64" w:rsidRDefault="00C122D1" w:rsidP="00C122D1">
      <w:pPr>
        <w:jc w:val="center"/>
        <w:rPr>
          <w:rFonts w:ascii="Times New Roman" w:eastAsia="Times New Roman" w:hAnsi="Times New Roman" w:cs="Times New Roman"/>
          <w:b/>
          <w:kern w:val="0"/>
          <w:sz w:val="28"/>
          <w:szCs w:val="28"/>
          <w:lang w:eastAsia="lv-LV" w:bidi="ar-SA"/>
        </w:rPr>
      </w:pPr>
      <w:r w:rsidRPr="00887F64">
        <w:rPr>
          <w:rFonts w:ascii="Times New Roman" w:eastAsia="Times New Roman" w:hAnsi="Times New Roman" w:cs="Times New Roman"/>
          <w:b/>
          <w:kern w:val="0"/>
          <w:sz w:val="28"/>
          <w:szCs w:val="28"/>
          <w:lang w:eastAsia="lv-LV" w:bidi="ar-SA"/>
        </w:rPr>
        <w:t xml:space="preserve"> “LIMBAŽU SLIMNĪCA”</w:t>
      </w:r>
    </w:p>
    <w:p w14:paraId="29CFB3AC" w14:textId="1DFBB6D2" w:rsidR="00916DC7" w:rsidRPr="00887F64" w:rsidRDefault="00887F64" w:rsidP="00C122D1">
      <w:pPr>
        <w:contextualSpacing/>
        <w:jc w:val="center"/>
        <w:rPr>
          <w:rFonts w:hint="eastAsia"/>
          <w:b/>
          <w:bCs/>
          <w:sz w:val="28"/>
          <w:szCs w:val="28"/>
        </w:rPr>
      </w:pPr>
      <w:proofErr w:type="spellStart"/>
      <w:r>
        <w:rPr>
          <w:rFonts w:ascii="Times New Roman" w:eastAsia="Times New Roman" w:hAnsi="Times New Roman" w:cs="Times New Roman"/>
          <w:b/>
          <w:bCs/>
          <w:color w:val="000000" w:themeColor="text1"/>
          <w:sz w:val="28"/>
          <w:szCs w:val="28"/>
          <w:lang w:eastAsia="lv-LV"/>
        </w:rPr>
        <w:t>Reģ</w:t>
      </w:r>
      <w:proofErr w:type="spellEnd"/>
      <w:r>
        <w:rPr>
          <w:rFonts w:ascii="Times New Roman" w:eastAsia="Times New Roman" w:hAnsi="Times New Roman" w:cs="Times New Roman"/>
          <w:b/>
          <w:bCs/>
          <w:color w:val="000000" w:themeColor="text1"/>
          <w:sz w:val="28"/>
          <w:szCs w:val="28"/>
          <w:lang w:eastAsia="lv-LV"/>
        </w:rPr>
        <w:t>.</w:t>
      </w:r>
      <w:r w:rsidR="00352AE6" w:rsidRPr="00887F64">
        <w:rPr>
          <w:rFonts w:ascii="Times New Roman" w:eastAsia="Times New Roman" w:hAnsi="Times New Roman" w:cs="Times New Roman"/>
          <w:b/>
          <w:bCs/>
          <w:color w:val="000000" w:themeColor="text1"/>
          <w:sz w:val="28"/>
          <w:szCs w:val="28"/>
          <w:lang w:eastAsia="lv-LV"/>
        </w:rPr>
        <w:t xml:space="preserve"> Nr.</w:t>
      </w:r>
      <w:r w:rsidR="00352AE6" w:rsidRPr="00887F64">
        <w:rPr>
          <w:rFonts w:ascii="Times New Roman" w:eastAsia="Times New Roman" w:hAnsi="Times New Roman" w:cs="Times New Roman"/>
          <w:b/>
          <w:bCs/>
          <w:color w:val="000000" w:themeColor="text1"/>
          <w:sz w:val="28"/>
          <w:szCs w:val="28"/>
          <w:lang w:val="en-US" w:eastAsia="lv-LV"/>
        </w:rPr>
        <w:t xml:space="preserve"> </w:t>
      </w:r>
      <w:r w:rsidR="00C122D1" w:rsidRPr="00887F64">
        <w:rPr>
          <w:rFonts w:ascii="Times New Roman" w:eastAsia="Times New Roman" w:hAnsi="Times New Roman" w:cs="Times New Roman"/>
          <w:b/>
          <w:bCs/>
          <w:kern w:val="0"/>
          <w:sz w:val="28"/>
          <w:szCs w:val="28"/>
          <w:lang w:eastAsia="lv-LV" w:bidi="ar-SA"/>
        </w:rPr>
        <w:t>40003361616</w:t>
      </w:r>
    </w:p>
    <w:p w14:paraId="202CA201" w14:textId="77777777" w:rsidR="00916DC7" w:rsidRPr="00887F64" w:rsidRDefault="00352AE6">
      <w:pPr>
        <w:contextualSpacing/>
        <w:jc w:val="center"/>
        <w:rPr>
          <w:rFonts w:ascii="Times New Roman" w:eastAsia="Times New Roman" w:hAnsi="Times New Roman" w:cs="Times New Roman"/>
          <w:b/>
          <w:bCs/>
          <w:sz w:val="28"/>
          <w:szCs w:val="28"/>
          <w:lang w:eastAsia="ar-SA"/>
        </w:rPr>
      </w:pPr>
      <w:r w:rsidRPr="00887F64">
        <w:rPr>
          <w:rFonts w:ascii="Times New Roman" w:eastAsia="Times New Roman" w:hAnsi="Times New Roman" w:cs="Times New Roman"/>
          <w:b/>
          <w:bCs/>
          <w:sz w:val="28"/>
          <w:szCs w:val="28"/>
          <w:lang w:eastAsia="ar-SA"/>
        </w:rPr>
        <w:t>VALDES NOLIKUMS</w:t>
      </w:r>
    </w:p>
    <w:p w14:paraId="70D1D5CD" w14:textId="77777777" w:rsidR="00916DC7" w:rsidRPr="00887F64" w:rsidRDefault="00916DC7">
      <w:pPr>
        <w:contextualSpacing/>
        <w:jc w:val="center"/>
        <w:rPr>
          <w:rFonts w:hint="eastAsia"/>
          <w:sz w:val="28"/>
          <w:szCs w:val="28"/>
        </w:rPr>
      </w:pPr>
    </w:p>
    <w:p w14:paraId="3D0419FA" w14:textId="77777777" w:rsidR="00916DC7" w:rsidRDefault="00916DC7">
      <w:pPr>
        <w:jc w:val="center"/>
        <w:rPr>
          <w:rFonts w:hint="eastAsia"/>
        </w:rPr>
      </w:pPr>
    </w:p>
    <w:p w14:paraId="61655313" w14:textId="77777777" w:rsidR="00916DC7" w:rsidRDefault="00916DC7">
      <w:pPr>
        <w:jc w:val="center"/>
        <w:rPr>
          <w:rFonts w:ascii="Arial" w:hAnsi="Arial"/>
        </w:rPr>
      </w:pPr>
    </w:p>
    <w:p w14:paraId="0730F625" w14:textId="77777777" w:rsidR="00916DC7" w:rsidRDefault="00916DC7">
      <w:pPr>
        <w:jc w:val="center"/>
        <w:rPr>
          <w:rFonts w:ascii="Arial" w:hAnsi="Arial"/>
        </w:rPr>
      </w:pPr>
    </w:p>
    <w:p w14:paraId="7C5F8EAD" w14:textId="77777777" w:rsidR="00916DC7" w:rsidRDefault="00916DC7">
      <w:pPr>
        <w:jc w:val="center"/>
        <w:rPr>
          <w:rFonts w:ascii="Arial" w:hAnsi="Arial"/>
        </w:rPr>
      </w:pPr>
    </w:p>
    <w:p w14:paraId="78F18D9D" w14:textId="77777777" w:rsidR="00916DC7" w:rsidRDefault="00916DC7">
      <w:pPr>
        <w:jc w:val="center"/>
        <w:rPr>
          <w:rFonts w:ascii="Arial" w:hAnsi="Arial"/>
        </w:rPr>
      </w:pPr>
    </w:p>
    <w:p w14:paraId="65D2A928" w14:textId="77777777" w:rsidR="00916DC7" w:rsidRDefault="00916DC7">
      <w:pPr>
        <w:jc w:val="center"/>
        <w:rPr>
          <w:rFonts w:ascii="Arial" w:hAnsi="Arial"/>
        </w:rPr>
      </w:pPr>
    </w:p>
    <w:p w14:paraId="5DB05DBD" w14:textId="77777777" w:rsidR="00916DC7" w:rsidRDefault="00916DC7">
      <w:pPr>
        <w:jc w:val="center"/>
        <w:rPr>
          <w:rFonts w:ascii="Arial" w:hAnsi="Arial"/>
        </w:rPr>
      </w:pPr>
    </w:p>
    <w:p w14:paraId="5208FF50" w14:textId="77777777" w:rsidR="00916DC7" w:rsidRDefault="00916DC7">
      <w:pPr>
        <w:jc w:val="center"/>
        <w:rPr>
          <w:rFonts w:ascii="Arial" w:hAnsi="Arial"/>
        </w:rPr>
      </w:pPr>
    </w:p>
    <w:p w14:paraId="3E37903B" w14:textId="77777777" w:rsidR="00916DC7" w:rsidRDefault="00916DC7">
      <w:pPr>
        <w:jc w:val="center"/>
        <w:rPr>
          <w:rFonts w:ascii="Arial" w:hAnsi="Arial"/>
        </w:rPr>
      </w:pPr>
    </w:p>
    <w:p w14:paraId="74A4FE0C" w14:textId="77777777" w:rsidR="00916DC7" w:rsidRDefault="00916DC7">
      <w:pPr>
        <w:jc w:val="center"/>
        <w:rPr>
          <w:rFonts w:ascii="Arial" w:hAnsi="Arial"/>
        </w:rPr>
      </w:pPr>
    </w:p>
    <w:p w14:paraId="78B311A9" w14:textId="77777777" w:rsidR="00916DC7" w:rsidRDefault="00916DC7">
      <w:pPr>
        <w:jc w:val="center"/>
        <w:rPr>
          <w:rFonts w:ascii="Arial" w:hAnsi="Arial"/>
        </w:rPr>
      </w:pPr>
    </w:p>
    <w:p w14:paraId="08B9719D" w14:textId="77777777" w:rsidR="00916DC7" w:rsidRDefault="00916DC7">
      <w:pPr>
        <w:jc w:val="center"/>
        <w:rPr>
          <w:rFonts w:ascii="Arial" w:hAnsi="Arial"/>
        </w:rPr>
      </w:pPr>
    </w:p>
    <w:p w14:paraId="4D485932" w14:textId="77777777" w:rsidR="00916DC7" w:rsidRDefault="00916DC7">
      <w:pPr>
        <w:jc w:val="center"/>
        <w:rPr>
          <w:rFonts w:ascii="Arial" w:hAnsi="Arial"/>
        </w:rPr>
      </w:pPr>
    </w:p>
    <w:p w14:paraId="6B929FBD" w14:textId="77777777" w:rsidR="00916DC7" w:rsidRDefault="00916DC7">
      <w:pPr>
        <w:jc w:val="center"/>
        <w:rPr>
          <w:rFonts w:ascii="Arial" w:hAnsi="Arial"/>
        </w:rPr>
      </w:pPr>
    </w:p>
    <w:p w14:paraId="730707EC" w14:textId="77777777" w:rsidR="00916DC7" w:rsidRDefault="00916DC7">
      <w:pPr>
        <w:rPr>
          <w:rFonts w:ascii="Arial" w:hAnsi="Arial"/>
        </w:rPr>
      </w:pPr>
    </w:p>
    <w:p w14:paraId="6FC7E915" w14:textId="77777777" w:rsidR="00916DC7" w:rsidRDefault="00916DC7">
      <w:pPr>
        <w:jc w:val="right"/>
        <w:rPr>
          <w:rFonts w:ascii="Arial" w:hAnsi="Arial"/>
        </w:rPr>
      </w:pPr>
    </w:p>
    <w:p w14:paraId="6345D0AC" w14:textId="77777777" w:rsidR="00916DC7" w:rsidRDefault="00916DC7">
      <w:pPr>
        <w:rPr>
          <w:rFonts w:ascii="Arial" w:hAnsi="Arial"/>
        </w:rPr>
      </w:pPr>
    </w:p>
    <w:p w14:paraId="0863550B" w14:textId="77777777" w:rsidR="00916DC7" w:rsidRDefault="00916DC7">
      <w:pPr>
        <w:rPr>
          <w:rFonts w:ascii="Arial" w:hAnsi="Arial"/>
        </w:rPr>
      </w:pPr>
    </w:p>
    <w:p w14:paraId="65C23274" w14:textId="77777777" w:rsidR="00916DC7" w:rsidRDefault="00916DC7">
      <w:pPr>
        <w:rPr>
          <w:rFonts w:ascii="Times New Roman" w:hAnsi="Times New Roman" w:cs="Times New Roman"/>
        </w:rPr>
      </w:pPr>
    </w:p>
    <w:p w14:paraId="66167377" w14:textId="77777777" w:rsidR="00916DC7" w:rsidRDefault="00916DC7">
      <w:pPr>
        <w:jc w:val="center"/>
        <w:rPr>
          <w:rFonts w:ascii="Times New Roman" w:hAnsi="Times New Roman" w:cs="Times New Roman"/>
        </w:rPr>
      </w:pPr>
    </w:p>
    <w:p w14:paraId="06588895" w14:textId="77777777" w:rsidR="00916DC7" w:rsidRDefault="00916DC7">
      <w:pPr>
        <w:jc w:val="center"/>
        <w:rPr>
          <w:rFonts w:ascii="Times New Roman" w:hAnsi="Times New Roman" w:cs="Times New Roman"/>
        </w:rPr>
      </w:pPr>
    </w:p>
    <w:p w14:paraId="4B2E73FF" w14:textId="77777777" w:rsidR="00352AE6" w:rsidRDefault="00352AE6">
      <w:pPr>
        <w:jc w:val="center"/>
        <w:rPr>
          <w:rFonts w:ascii="Times New Roman" w:hAnsi="Times New Roman" w:cs="Times New Roman"/>
        </w:rPr>
      </w:pPr>
    </w:p>
    <w:p w14:paraId="335F32FB" w14:textId="77777777" w:rsidR="00352AE6" w:rsidRDefault="00352AE6">
      <w:pPr>
        <w:jc w:val="center"/>
        <w:rPr>
          <w:rFonts w:ascii="Times New Roman" w:hAnsi="Times New Roman" w:cs="Times New Roman"/>
        </w:rPr>
      </w:pPr>
    </w:p>
    <w:p w14:paraId="6431264F" w14:textId="77777777" w:rsidR="00352AE6" w:rsidRDefault="00352AE6">
      <w:pPr>
        <w:jc w:val="center"/>
        <w:rPr>
          <w:rFonts w:ascii="Times New Roman" w:hAnsi="Times New Roman" w:cs="Times New Roman"/>
        </w:rPr>
      </w:pPr>
    </w:p>
    <w:p w14:paraId="6DAFC557" w14:textId="77777777" w:rsidR="00352AE6" w:rsidRDefault="00352AE6">
      <w:pPr>
        <w:jc w:val="center"/>
        <w:rPr>
          <w:rFonts w:ascii="Times New Roman" w:hAnsi="Times New Roman" w:cs="Times New Roman"/>
        </w:rPr>
      </w:pPr>
    </w:p>
    <w:p w14:paraId="2F8F2731" w14:textId="77777777" w:rsidR="00352AE6" w:rsidRDefault="00352AE6">
      <w:pPr>
        <w:jc w:val="center"/>
        <w:rPr>
          <w:rFonts w:ascii="Times New Roman" w:hAnsi="Times New Roman" w:cs="Times New Roman"/>
        </w:rPr>
      </w:pPr>
    </w:p>
    <w:p w14:paraId="78D143CA" w14:textId="77777777" w:rsidR="004B1CDB" w:rsidRDefault="004B1CDB">
      <w:pPr>
        <w:jc w:val="center"/>
        <w:rPr>
          <w:rFonts w:ascii="Times New Roman" w:hAnsi="Times New Roman" w:cs="Times New Roman"/>
        </w:rPr>
      </w:pPr>
    </w:p>
    <w:p w14:paraId="3EEF0C07" w14:textId="77777777" w:rsidR="004B1CDB" w:rsidRDefault="004B1CDB">
      <w:pPr>
        <w:jc w:val="center"/>
        <w:rPr>
          <w:rFonts w:ascii="Times New Roman" w:hAnsi="Times New Roman" w:cs="Times New Roman"/>
        </w:rPr>
      </w:pPr>
    </w:p>
    <w:p w14:paraId="59B01193" w14:textId="77777777" w:rsidR="004B1CDB" w:rsidRDefault="004B1CDB">
      <w:pPr>
        <w:jc w:val="center"/>
        <w:rPr>
          <w:rFonts w:ascii="Times New Roman" w:hAnsi="Times New Roman" w:cs="Times New Roman"/>
        </w:rPr>
      </w:pPr>
    </w:p>
    <w:p w14:paraId="3A907698" w14:textId="77777777" w:rsidR="004B1CDB" w:rsidRDefault="004B1CDB">
      <w:pPr>
        <w:jc w:val="center"/>
        <w:rPr>
          <w:rFonts w:ascii="Times New Roman" w:hAnsi="Times New Roman" w:cs="Times New Roman"/>
        </w:rPr>
      </w:pPr>
    </w:p>
    <w:p w14:paraId="0E990C48" w14:textId="77777777" w:rsidR="00352AE6" w:rsidRDefault="00352AE6">
      <w:pPr>
        <w:jc w:val="center"/>
        <w:rPr>
          <w:rFonts w:ascii="Times New Roman" w:hAnsi="Times New Roman" w:cs="Times New Roman"/>
        </w:rPr>
      </w:pPr>
    </w:p>
    <w:p w14:paraId="0D7C6245" w14:textId="516731BC" w:rsidR="00916DC7" w:rsidRDefault="00C122D1">
      <w:pPr>
        <w:jc w:val="center"/>
        <w:rPr>
          <w:rFonts w:hint="eastAsia"/>
        </w:rPr>
      </w:pPr>
      <w:r>
        <w:rPr>
          <w:rFonts w:ascii="Times New Roman" w:hAnsi="Times New Roman" w:cs="Times New Roman"/>
        </w:rPr>
        <w:t>Limbažos</w:t>
      </w:r>
      <w:r w:rsidR="0088726A">
        <w:rPr>
          <w:rFonts w:ascii="Times New Roman" w:hAnsi="Times New Roman" w:cs="Times New Roman"/>
        </w:rPr>
        <w:t>,</w:t>
      </w:r>
    </w:p>
    <w:p w14:paraId="699CFC08" w14:textId="77A0C9A8" w:rsidR="00916DC7" w:rsidRDefault="00690ADE">
      <w:pPr>
        <w:jc w:val="center"/>
        <w:rPr>
          <w:rFonts w:ascii="Times New Roman" w:hAnsi="Times New Roman" w:cs="Times New Roman"/>
          <w:b/>
          <w:bCs/>
          <w:lang w:eastAsia="ar-SA"/>
        </w:rPr>
      </w:pPr>
      <w:r>
        <w:rPr>
          <w:rFonts w:ascii="Times New Roman" w:hAnsi="Times New Roman" w:cs="Times New Roman"/>
          <w:b/>
          <w:bCs/>
          <w:lang w:eastAsia="ar-SA"/>
        </w:rPr>
        <w:t>202</w:t>
      </w:r>
      <w:r w:rsidR="004B1CDB">
        <w:rPr>
          <w:rFonts w:ascii="Times New Roman" w:hAnsi="Times New Roman" w:cs="Times New Roman"/>
          <w:b/>
          <w:bCs/>
          <w:lang w:eastAsia="ar-SA"/>
        </w:rPr>
        <w:t>5</w:t>
      </w:r>
    </w:p>
    <w:p w14:paraId="467DBD9C" w14:textId="77777777" w:rsidR="00916DC7" w:rsidRDefault="00352AE6" w:rsidP="00EB116C">
      <w:pPr>
        <w:pStyle w:val="Default"/>
        <w:numPr>
          <w:ilvl w:val="0"/>
          <w:numId w:val="2"/>
        </w:numPr>
        <w:ind w:left="426" w:hanging="426"/>
        <w:jc w:val="center"/>
      </w:pPr>
      <w:r>
        <w:rPr>
          <w:b/>
          <w:bCs/>
        </w:rPr>
        <w:lastRenderedPageBreak/>
        <w:t xml:space="preserve">Vispārīgie jautājumi </w:t>
      </w:r>
    </w:p>
    <w:p w14:paraId="060D9318" w14:textId="7B58319B" w:rsidR="00916DC7" w:rsidRDefault="00690ADE" w:rsidP="004B1CDB">
      <w:pPr>
        <w:pStyle w:val="Default"/>
        <w:numPr>
          <w:ilvl w:val="0"/>
          <w:numId w:val="3"/>
        </w:numPr>
        <w:tabs>
          <w:tab w:val="clear" w:pos="450"/>
          <w:tab w:val="num" w:pos="284"/>
        </w:tabs>
        <w:ind w:left="284" w:hanging="284"/>
        <w:jc w:val="both"/>
      </w:pPr>
      <w:r w:rsidRPr="00690ADE">
        <w:t>S</w:t>
      </w:r>
      <w:r w:rsidR="00352AE6">
        <w:t>abiedrība ar ierobežotu atbildību</w:t>
      </w:r>
      <w:r w:rsidRPr="00690ADE">
        <w:t xml:space="preserve"> “</w:t>
      </w:r>
      <w:r w:rsidR="00C122D1">
        <w:t>LIMBAŽU SLIMNĪCA</w:t>
      </w:r>
      <w:r w:rsidR="00352AE6">
        <w:t>”</w:t>
      </w:r>
      <w:r>
        <w:t xml:space="preserve"> (turpmāk </w:t>
      </w:r>
      <w:r w:rsidR="0088726A">
        <w:t>-</w:t>
      </w:r>
      <w:r>
        <w:t xml:space="preserve"> Sabiedrība) Valdes nolikums</w:t>
      </w:r>
      <w:r w:rsidR="00C122D1">
        <w:t>, turpmāk Nolikums,</w:t>
      </w:r>
      <w:r>
        <w:t xml:space="preserve"> nosaka Sabiedrības izpildinstitūcijas </w:t>
      </w:r>
      <w:r w:rsidR="0088726A">
        <w:t>-</w:t>
      </w:r>
      <w:r>
        <w:t xml:space="preserve"> valdes (turpmāk</w:t>
      </w:r>
      <w:r w:rsidR="0088726A">
        <w:t xml:space="preserve">- </w:t>
      </w:r>
      <w:r>
        <w:t xml:space="preserve">Valde) darbības kārtību un principus. </w:t>
      </w:r>
    </w:p>
    <w:p w14:paraId="77B1E3BD" w14:textId="77777777" w:rsidR="004B1CDB" w:rsidRDefault="004B1CDB" w:rsidP="004B1CDB">
      <w:pPr>
        <w:pStyle w:val="Default"/>
        <w:ind w:left="284"/>
        <w:jc w:val="both"/>
      </w:pPr>
    </w:p>
    <w:p w14:paraId="7D86F2D4" w14:textId="33EF9290" w:rsidR="00EB116C" w:rsidRDefault="00352AE6" w:rsidP="00F70728">
      <w:pPr>
        <w:pStyle w:val="Default"/>
        <w:numPr>
          <w:ilvl w:val="0"/>
          <w:numId w:val="2"/>
        </w:numPr>
        <w:ind w:left="567" w:hanging="567"/>
        <w:jc w:val="center"/>
      </w:pPr>
      <w:r>
        <w:rPr>
          <w:b/>
          <w:bCs/>
        </w:rPr>
        <w:t>Valdes sastāvs un pārstāvības tiesības</w:t>
      </w:r>
    </w:p>
    <w:p w14:paraId="354E6EE4" w14:textId="77777777" w:rsidR="00916DC7" w:rsidRDefault="00352AE6" w:rsidP="004B1CDB">
      <w:pPr>
        <w:pStyle w:val="Default"/>
        <w:numPr>
          <w:ilvl w:val="0"/>
          <w:numId w:val="3"/>
        </w:numPr>
        <w:tabs>
          <w:tab w:val="clear" w:pos="450"/>
        </w:tabs>
        <w:ind w:left="284" w:hanging="284"/>
        <w:jc w:val="both"/>
      </w:pPr>
      <w:r>
        <w:t>Valde ir Sabiedrības izpildinstitūcija, kura vada un pārstāv Sabiedrību.</w:t>
      </w:r>
    </w:p>
    <w:p w14:paraId="1D00FC3E" w14:textId="2F29F1B6" w:rsidR="00916DC7" w:rsidRDefault="00352AE6" w:rsidP="004B1CDB">
      <w:pPr>
        <w:pStyle w:val="Default"/>
        <w:numPr>
          <w:ilvl w:val="0"/>
          <w:numId w:val="3"/>
        </w:numPr>
        <w:tabs>
          <w:tab w:val="clear" w:pos="450"/>
          <w:tab w:val="num" w:pos="284"/>
        </w:tabs>
        <w:ind w:left="284" w:hanging="284"/>
        <w:jc w:val="both"/>
      </w:pPr>
      <w:r>
        <w:t xml:space="preserve">Valde īsteno Sabiedrības pārvaldi </w:t>
      </w:r>
      <w:r>
        <w:rPr>
          <w:bCs/>
        </w:rPr>
        <w:t xml:space="preserve">saskaņā ar Latvijas Republikā spēkā esošo normatīvo aktu prasībām, Sabiedrības statūtiem, Nolikumu, dalībnieku sapulces lēmumiem, </w:t>
      </w:r>
      <w:bookmarkStart w:id="0" w:name="_Hlk162518508"/>
      <w:r>
        <w:t>dalībniek</w:t>
      </w:r>
      <w:r w:rsidR="00D966A6">
        <w:t>a</w:t>
      </w:r>
      <w:r>
        <w:t xml:space="preserve"> augstākās lēmējinstitūcijas apstiprinātiem kapitāla pārvaldības noteikumiem</w:t>
      </w:r>
      <w:bookmarkEnd w:id="0"/>
      <w:r>
        <w:t xml:space="preserve"> un</w:t>
      </w:r>
      <w:r>
        <w:rPr>
          <w:bCs/>
        </w:rPr>
        <w:t xml:space="preserve"> citiem normatīviem aktiem un dokumentiem</w:t>
      </w:r>
      <w:r>
        <w:rPr>
          <w:color w:val="auto"/>
        </w:rPr>
        <w:t>, kas regulē Sabiedrības darbību un pārvaldību. Tā atbild par visu Sabiedrības darbību, kā arī par normatīvajiem aktiem atbilstošu grāmatvedību.</w:t>
      </w:r>
    </w:p>
    <w:p w14:paraId="49D9A114" w14:textId="77777777" w:rsidR="00916DC7" w:rsidRDefault="00352AE6" w:rsidP="004B1CDB">
      <w:pPr>
        <w:pStyle w:val="Virsraksts1"/>
        <w:numPr>
          <w:ilvl w:val="0"/>
          <w:numId w:val="3"/>
        </w:numPr>
        <w:tabs>
          <w:tab w:val="clear" w:pos="450"/>
          <w:tab w:val="num" w:pos="284"/>
        </w:tabs>
        <w:ind w:left="284" w:hanging="284"/>
        <w:jc w:val="both"/>
        <w:rPr>
          <w:b w:val="0"/>
          <w:sz w:val="24"/>
          <w:szCs w:val="24"/>
        </w:rPr>
      </w:pPr>
      <w:r>
        <w:rPr>
          <w:b w:val="0"/>
          <w:sz w:val="24"/>
          <w:szCs w:val="24"/>
        </w:rPr>
        <w:t xml:space="preserve">Valdes locekļu skaitu nosaka Sabiedrības statūtos, saskaņā ar Ministru kabineta noteikumiem atbilstoši sabiedrības lielumu raksturojošiem kritērijiem. </w:t>
      </w:r>
    </w:p>
    <w:p w14:paraId="3D054BD7" w14:textId="49E9AAF4" w:rsidR="00916DC7" w:rsidRDefault="00352AE6" w:rsidP="004B1CDB">
      <w:pPr>
        <w:pStyle w:val="Default"/>
        <w:numPr>
          <w:ilvl w:val="0"/>
          <w:numId w:val="3"/>
        </w:numPr>
        <w:tabs>
          <w:tab w:val="clear" w:pos="450"/>
          <w:tab w:val="num" w:pos="284"/>
        </w:tabs>
        <w:ind w:left="567" w:hanging="567"/>
        <w:jc w:val="both"/>
      </w:pPr>
      <w:r>
        <w:t xml:space="preserve">Sabiedrības valde sastāv no </w:t>
      </w:r>
      <w:r w:rsidR="00C122D1">
        <w:t xml:space="preserve">viena </w:t>
      </w:r>
      <w:r>
        <w:t>valdes locekļ</w:t>
      </w:r>
      <w:r w:rsidR="00C122D1">
        <w:t>a.</w:t>
      </w:r>
    </w:p>
    <w:p w14:paraId="0F3B4D34" w14:textId="62C2E141" w:rsidR="00916DC7" w:rsidRDefault="00C122D1" w:rsidP="004B1CDB">
      <w:pPr>
        <w:pStyle w:val="Default"/>
        <w:numPr>
          <w:ilvl w:val="0"/>
          <w:numId w:val="3"/>
        </w:numPr>
        <w:tabs>
          <w:tab w:val="clear" w:pos="450"/>
          <w:tab w:val="num" w:pos="284"/>
        </w:tabs>
        <w:ind w:left="284" w:hanging="284"/>
        <w:jc w:val="both"/>
      </w:pPr>
      <w:r>
        <w:t>V</w:t>
      </w:r>
      <w:r w:rsidR="00352AE6">
        <w:t>aldes locekli ieceļ uz tiesību aktos noteikto termiņu un atsauc, kā arī nosaka prokūrista (ja tāds ir), turpmāk</w:t>
      </w:r>
      <w:r w:rsidR="004B1CDB">
        <w:t>-</w:t>
      </w:r>
      <w:r w:rsidR="00352AE6">
        <w:t xml:space="preserve"> Prokūrists, tiesības, ar dalībnieku sapulces lēmumu, kas pieņemts tiesību aktos noteiktā kārtībā. </w:t>
      </w:r>
    </w:p>
    <w:p w14:paraId="710D6C0D" w14:textId="77777777" w:rsidR="00916DC7" w:rsidRDefault="00352AE6" w:rsidP="004B1CDB">
      <w:pPr>
        <w:pStyle w:val="Default"/>
        <w:numPr>
          <w:ilvl w:val="0"/>
          <w:numId w:val="3"/>
        </w:numPr>
        <w:tabs>
          <w:tab w:val="clear" w:pos="450"/>
          <w:tab w:val="num" w:pos="284"/>
        </w:tabs>
        <w:ind w:left="284" w:hanging="284"/>
        <w:jc w:val="both"/>
        <w:rPr>
          <w:color w:val="auto"/>
        </w:rPr>
      </w:pPr>
      <w:r>
        <w:rPr>
          <w:color w:val="auto"/>
        </w:rPr>
        <w:t>Valdes locekļu mēneša atlīdzību nosaka ar dalībnieku sapulces lēmumu, atbilstoši sabiedrības lielumu raksturojošiem kritērijiem, ievērojot Publiskas personas kapitāla daļu un kapitālsabiedrību pārvaldības likuma 79. panta un Ministru kabineta 04.02.2020. noteikumu Nr. 63 “Noteikumi par publiskas personas kapitālsabiedrību un publiski privāto kapitālsabiedrību valdes un padomes locekļu skaitu, kā arī valdes un padomes locekļu mēneša atlīdzības maksimālo apmēru” prasības.</w:t>
      </w:r>
    </w:p>
    <w:p w14:paraId="2AF7165A" w14:textId="11B5D7CC" w:rsidR="00916DC7" w:rsidRDefault="00352AE6" w:rsidP="004B1CDB">
      <w:pPr>
        <w:pStyle w:val="Default"/>
        <w:numPr>
          <w:ilvl w:val="0"/>
          <w:numId w:val="3"/>
        </w:numPr>
        <w:tabs>
          <w:tab w:val="clear" w:pos="450"/>
          <w:tab w:val="num" w:pos="284"/>
        </w:tabs>
        <w:ind w:left="567" w:hanging="567"/>
        <w:jc w:val="both"/>
        <w:rPr>
          <w:color w:val="auto"/>
        </w:rPr>
      </w:pPr>
      <w:r>
        <w:rPr>
          <w:color w:val="auto"/>
        </w:rPr>
        <w:t xml:space="preserve">Valdes darbu organizē un vada Valdes </w:t>
      </w:r>
      <w:r w:rsidR="00C122D1">
        <w:rPr>
          <w:color w:val="auto"/>
        </w:rPr>
        <w:t>loceklis</w:t>
      </w:r>
      <w:r>
        <w:rPr>
          <w:color w:val="auto"/>
        </w:rPr>
        <w:t>.</w:t>
      </w:r>
    </w:p>
    <w:p w14:paraId="62743CE7" w14:textId="5993C962" w:rsidR="00E713C2" w:rsidRDefault="00E713C2" w:rsidP="004B1CDB">
      <w:pPr>
        <w:pStyle w:val="Virsraksts1"/>
        <w:numPr>
          <w:ilvl w:val="0"/>
          <w:numId w:val="3"/>
        </w:numPr>
        <w:tabs>
          <w:tab w:val="clear" w:pos="450"/>
          <w:tab w:val="num" w:pos="284"/>
        </w:tabs>
        <w:ind w:left="567" w:hanging="567"/>
        <w:jc w:val="both"/>
        <w:rPr>
          <w:b w:val="0"/>
          <w:sz w:val="24"/>
          <w:szCs w:val="24"/>
        </w:rPr>
      </w:pPr>
      <w:r w:rsidRPr="00E713C2">
        <w:rPr>
          <w:b w:val="0"/>
          <w:sz w:val="24"/>
          <w:szCs w:val="24"/>
        </w:rPr>
        <w:t xml:space="preserve">Sabiedrības </w:t>
      </w:r>
      <w:r w:rsidR="00C122D1">
        <w:rPr>
          <w:b w:val="0"/>
          <w:sz w:val="24"/>
          <w:szCs w:val="24"/>
        </w:rPr>
        <w:t>valde</w:t>
      </w:r>
      <w:r w:rsidRPr="00E713C2">
        <w:rPr>
          <w:b w:val="0"/>
          <w:sz w:val="24"/>
          <w:szCs w:val="24"/>
        </w:rPr>
        <w:t xml:space="preserve"> </w:t>
      </w:r>
      <w:r w:rsidR="00C122D1">
        <w:rPr>
          <w:b w:val="0"/>
          <w:sz w:val="24"/>
          <w:szCs w:val="24"/>
        </w:rPr>
        <w:t>nodrošina</w:t>
      </w:r>
      <w:r w:rsidRPr="00E713C2">
        <w:rPr>
          <w:b w:val="0"/>
          <w:sz w:val="24"/>
          <w:szCs w:val="24"/>
        </w:rPr>
        <w:t xml:space="preserve"> Sabiedrības darbīb</w:t>
      </w:r>
      <w:r w:rsidR="00C122D1">
        <w:rPr>
          <w:b w:val="0"/>
          <w:sz w:val="24"/>
          <w:szCs w:val="24"/>
        </w:rPr>
        <w:t>u.</w:t>
      </w:r>
    </w:p>
    <w:p w14:paraId="066B60F2" w14:textId="77777777" w:rsidR="004B1CDB" w:rsidRPr="004B1CDB" w:rsidRDefault="004B1CDB" w:rsidP="004B1CDB">
      <w:pPr>
        <w:rPr>
          <w:lang w:bidi="ar-SA"/>
        </w:rPr>
      </w:pPr>
    </w:p>
    <w:p w14:paraId="259BA375" w14:textId="5D641F0F" w:rsidR="00916DC7" w:rsidRPr="00246D7B" w:rsidRDefault="00352AE6" w:rsidP="00EB116C">
      <w:pPr>
        <w:pStyle w:val="Virsraksts1"/>
        <w:numPr>
          <w:ilvl w:val="0"/>
          <w:numId w:val="2"/>
        </w:numPr>
        <w:ind w:left="1080" w:hanging="720"/>
        <w:rPr>
          <w:sz w:val="24"/>
          <w:szCs w:val="24"/>
        </w:rPr>
      </w:pPr>
      <w:r>
        <w:rPr>
          <w:sz w:val="24"/>
          <w:szCs w:val="24"/>
        </w:rPr>
        <w:t>Valdes  kompetence</w:t>
      </w:r>
    </w:p>
    <w:p w14:paraId="7F2EC532" w14:textId="736CF511" w:rsidR="00916DC7" w:rsidRPr="00EB116C" w:rsidRDefault="00352AE6" w:rsidP="00107499">
      <w:pPr>
        <w:pStyle w:val="Default"/>
        <w:numPr>
          <w:ilvl w:val="0"/>
          <w:numId w:val="3"/>
        </w:numPr>
        <w:tabs>
          <w:tab w:val="clear" w:pos="450"/>
          <w:tab w:val="num" w:pos="284"/>
        </w:tabs>
        <w:ind w:left="426" w:hanging="426"/>
        <w:jc w:val="both"/>
        <w:rPr>
          <w:color w:val="auto"/>
        </w:rPr>
      </w:pPr>
      <w:r>
        <w:rPr>
          <w:color w:val="auto"/>
        </w:rPr>
        <w:t>Sabiedrības valde</w:t>
      </w:r>
      <w:r w:rsidR="00887F64">
        <w:rPr>
          <w:color w:val="auto"/>
        </w:rPr>
        <w:t xml:space="preserve"> </w:t>
      </w:r>
      <w:r w:rsidRPr="00EB116C">
        <w:rPr>
          <w:color w:val="auto"/>
        </w:rPr>
        <w:t>pārstāv Sabiedrību, pārvalda un rīkojas ar Sabiedrības mantu un finanšu līdzekļiem atbilstoši Latvijas Republikas normatīvo aktu, Statūtu un šī Nolikuma prasībām, ievērojot dalībnieku sapulces lēmumus un Sabiedrības finanšu līdzekļus;</w:t>
      </w:r>
    </w:p>
    <w:p w14:paraId="40500254" w14:textId="77777777" w:rsidR="00916DC7" w:rsidRDefault="00352AE6" w:rsidP="00107499">
      <w:pPr>
        <w:pStyle w:val="Default"/>
        <w:numPr>
          <w:ilvl w:val="1"/>
          <w:numId w:val="3"/>
        </w:numPr>
        <w:tabs>
          <w:tab w:val="clear" w:pos="0"/>
        </w:tabs>
        <w:ind w:left="993" w:hanging="567"/>
        <w:jc w:val="both"/>
        <w:rPr>
          <w:color w:val="auto"/>
        </w:rPr>
      </w:pPr>
      <w:r>
        <w:rPr>
          <w:color w:val="auto"/>
        </w:rPr>
        <w:t xml:space="preserve">nosaka Sabiedrības darbības pamatvirzienus, organizē Sabiedrības vidējā termiņa darbības stratēģijas izstrādi, nodrošina un atbild par tās izpildi; </w:t>
      </w:r>
    </w:p>
    <w:p w14:paraId="4951EA93" w14:textId="77777777" w:rsidR="00916DC7" w:rsidRDefault="00352AE6" w:rsidP="00107499">
      <w:pPr>
        <w:pStyle w:val="Default"/>
        <w:numPr>
          <w:ilvl w:val="1"/>
          <w:numId w:val="3"/>
        </w:numPr>
        <w:tabs>
          <w:tab w:val="clear" w:pos="0"/>
        </w:tabs>
        <w:ind w:left="993" w:hanging="567"/>
        <w:jc w:val="both"/>
        <w:rPr>
          <w:color w:val="auto"/>
        </w:rPr>
      </w:pPr>
      <w:r>
        <w:t xml:space="preserve">vadoties no veicamo darbu apjoma un sarežģītības, </w:t>
      </w:r>
      <w:r>
        <w:rPr>
          <w:color w:val="auto"/>
        </w:rPr>
        <w:t xml:space="preserve">izstrādā un apstiprina Sabiedrības organizatorisko struktūru, </w:t>
      </w:r>
      <w:r>
        <w:t>struktūrvienību funkcijas un kompetenci, darbinieku skaitlisko un profesionālo sastāvu, kā arī darba samaksas sistēmu</w:t>
      </w:r>
      <w:r>
        <w:rPr>
          <w:color w:val="auto"/>
        </w:rPr>
        <w:t xml:space="preserve">; </w:t>
      </w:r>
    </w:p>
    <w:p w14:paraId="66A0DF0B" w14:textId="26461493" w:rsidR="00916DC7" w:rsidRDefault="00352AE6" w:rsidP="00107499">
      <w:pPr>
        <w:pStyle w:val="Default"/>
        <w:numPr>
          <w:ilvl w:val="1"/>
          <w:numId w:val="3"/>
        </w:numPr>
        <w:tabs>
          <w:tab w:val="clear" w:pos="0"/>
        </w:tabs>
        <w:ind w:left="993" w:hanging="567"/>
        <w:jc w:val="both"/>
      </w:pPr>
      <w:r>
        <w:t xml:space="preserve">organizē Sabiedrības grāmatvedības uzskaiti un nodrošina tās </w:t>
      </w:r>
      <w:r>
        <w:rPr>
          <w:rFonts w:eastAsia="Times New Roman"/>
          <w:color w:val="auto"/>
          <w:lang w:bidi="ar-SA"/>
        </w:rPr>
        <w:t>kārtošanu</w:t>
      </w:r>
      <w:r>
        <w:t xml:space="preserve"> atbilstoši Latvijas Republikā spēkā esošo normatīvo aktu prasībām;</w:t>
      </w:r>
    </w:p>
    <w:p w14:paraId="44999A70" w14:textId="77777777" w:rsidR="00916DC7" w:rsidRDefault="00352AE6" w:rsidP="00107499">
      <w:pPr>
        <w:pStyle w:val="Default"/>
        <w:numPr>
          <w:ilvl w:val="1"/>
          <w:numId w:val="3"/>
        </w:numPr>
        <w:tabs>
          <w:tab w:val="clear" w:pos="0"/>
        </w:tabs>
        <w:ind w:left="993" w:hanging="567"/>
        <w:jc w:val="both"/>
      </w:pPr>
      <w:r>
        <w:t>nodrošina Sabiedrības gada pārskata sastādīšanu un iespēju to apstiprināt Latvijas Republikā spēkā esošajos normatīvajos aktos paredzētajā termiņā un kārtībā;</w:t>
      </w:r>
    </w:p>
    <w:p w14:paraId="53C694AD" w14:textId="24332E32" w:rsidR="00916DC7" w:rsidRDefault="00352AE6" w:rsidP="00107499">
      <w:pPr>
        <w:pStyle w:val="Pamatteksts"/>
        <w:numPr>
          <w:ilvl w:val="1"/>
          <w:numId w:val="3"/>
        </w:numPr>
        <w:tabs>
          <w:tab w:val="clear" w:pos="0"/>
        </w:tabs>
        <w:spacing w:after="0" w:line="240" w:lineRule="auto"/>
        <w:ind w:left="993" w:hanging="567"/>
        <w:jc w:val="both"/>
        <w:rPr>
          <w:rFonts w:ascii="Times New Roman" w:hAnsi="Times New Roman" w:cs="Times New Roman"/>
        </w:rPr>
      </w:pPr>
      <w:r>
        <w:rPr>
          <w:rFonts w:ascii="Times New Roman" w:hAnsi="Times New Roman" w:cs="Times New Roman"/>
          <w:bCs/>
        </w:rPr>
        <w:t>iesniedz dalībniek</w:t>
      </w:r>
      <w:r w:rsidR="0068649D">
        <w:rPr>
          <w:rFonts w:ascii="Times New Roman" w:hAnsi="Times New Roman" w:cs="Times New Roman"/>
          <w:bCs/>
        </w:rPr>
        <w:t>a</w:t>
      </w:r>
      <w:r>
        <w:rPr>
          <w:rFonts w:ascii="Times New Roman" w:hAnsi="Times New Roman" w:cs="Times New Roman"/>
          <w:bCs/>
        </w:rPr>
        <w:t>m priekšlikumu par peļņas izlietojumu un dividendēs izmaksājamās peļņas daļu, t.sk., atspoguļojot informāciju par dividendēm dalībniekam</w:t>
      </w:r>
      <w:r>
        <w:rPr>
          <w:rFonts w:ascii="Times New Roman" w:hAnsi="Times New Roman" w:cs="Times New Roman"/>
        </w:rPr>
        <w:t>;</w:t>
      </w:r>
    </w:p>
    <w:p w14:paraId="04429076" w14:textId="77777777" w:rsidR="00916DC7" w:rsidRDefault="00352AE6" w:rsidP="00107499">
      <w:pPr>
        <w:pStyle w:val="Default"/>
        <w:numPr>
          <w:ilvl w:val="1"/>
          <w:numId w:val="3"/>
        </w:numPr>
        <w:tabs>
          <w:tab w:val="clear" w:pos="0"/>
        </w:tabs>
        <w:ind w:left="993" w:hanging="567"/>
        <w:jc w:val="both"/>
        <w:rPr>
          <w:color w:val="auto"/>
        </w:rPr>
      </w:pPr>
      <w:r>
        <w:rPr>
          <w:color w:val="auto"/>
        </w:rPr>
        <w:t xml:space="preserve">apstiprina Sabiedrības iekšējos normatīvos aktus un citus iekšējos dokumentus, saskaņā ar ārējiem normatīvajiem aktiem un  Sabiedrības dokumentu vadību; </w:t>
      </w:r>
    </w:p>
    <w:p w14:paraId="08ACA9A8" w14:textId="77777777" w:rsidR="00916DC7" w:rsidRDefault="00352AE6" w:rsidP="00107499">
      <w:pPr>
        <w:pStyle w:val="Pamatteksts"/>
        <w:numPr>
          <w:ilvl w:val="1"/>
          <w:numId w:val="3"/>
        </w:numPr>
        <w:tabs>
          <w:tab w:val="clear" w:pos="0"/>
        </w:tabs>
        <w:spacing w:after="0" w:line="240" w:lineRule="auto"/>
        <w:ind w:left="993" w:hanging="567"/>
        <w:jc w:val="both"/>
        <w:rPr>
          <w:rFonts w:ascii="Times New Roman" w:hAnsi="Times New Roman" w:cs="Times New Roman"/>
        </w:rPr>
      </w:pPr>
      <w:r>
        <w:rPr>
          <w:rFonts w:ascii="Times New Roman" w:hAnsi="Times New Roman" w:cs="Times New Roman"/>
        </w:rPr>
        <w:t>nosaka Sabiedrības dokumentu parakstīšanas kārtību;</w:t>
      </w:r>
    </w:p>
    <w:p w14:paraId="74D790A6" w14:textId="12FCDF77" w:rsidR="00916DC7" w:rsidRDefault="00352AE6" w:rsidP="00107499">
      <w:pPr>
        <w:pStyle w:val="Pamatteksts"/>
        <w:numPr>
          <w:ilvl w:val="1"/>
          <w:numId w:val="3"/>
        </w:numPr>
        <w:tabs>
          <w:tab w:val="clear" w:pos="0"/>
        </w:tabs>
        <w:spacing w:after="0" w:line="240" w:lineRule="auto"/>
        <w:ind w:left="993" w:hanging="567"/>
        <w:jc w:val="both"/>
        <w:rPr>
          <w:rFonts w:ascii="Times New Roman" w:hAnsi="Times New Roman" w:cs="Times New Roman"/>
        </w:rPr>
      </w:pPr>
      <w:r>
        <w:rPr>
          <w:rFonts w:ascii="Times New Roman" w:hAnsi="Times New Roman" w:cs="Times New Roman"/>
          <w:bCs/>
        </w:rPr>
        <w:t xml:space="preserve">pēc </w:t>
      </w:r>
      <w:r w:rsidR="0068649D">
        <w:rPr>
          <w:rFonts w:ascii="Times New Roman" w:hAnsi="Times New Roman" w:cs="Times New Roman"/>
          <w:bCs/>
        </w:rPr>
        <w:t>d</w:t>
      </w:r>
      <w:r>
        <w:rPr>
          <w:rFonts w:ascii="Times New Roman" w:hAnsi="Times New Roman" w:cs="Times New Roman"/>
          <w:bCs/>
        </w:rPr>
        <w:t xml:space="preserve">alībnieka pieprasījuma jebkurā laikā sniedz </w:t>
      </w:r>
      <w:r w:rsidR="0068649D">
        <w:rPr>
          <w:rFonts w:ascii="Times New Roman" w:hAnsi="Times New Roman" w:cs="Times New Roman"/>
          <w:bCs/>
        </w:rPr>
        <w:t>d</w:t>
      </w:r>
      <w:r>
        <w:rPr>
          <w:rFonts w:ascii="Times New Roman" w:hAnsi="Times New Roman" w:cs="Times New Roman"/>
          <w:bCs/>
        </w:rPr>
        <w:t>alībniekam informāciju un pārskatus par Sabiedrības finanšu stāvokli un saimniecisko darbību</w:t>
      </w:r>
      <w:r>
        <w:rPr>
          <w:rFonts w:ascii="Times New Roman" w:hAnsi="Times New Roman" w:cs="Times New Roman"/>
        </w:rPr>
        <w:t>;</w:t>
      </w:r>
    </w:p>
    <w:p w14:paraId="0CD51FCD" w14:textId="76A3AB23" w:rsidR="00916DC7" w:rsidRDefault="00352AE6" w:rsidP="00107499">
      <w:pPr>
        <w:pStyle w:val="Default"/>
        <w:numPr>
          <w:ilvl w:val="1"/>
          <w:numId w:val="3"/>
        </w:numPr>
        <w:tabs>
          <w:tab w:val="clear" w:pos="0"/>
        </w:tabs>
        <w:ind w:left="993" w:hanging="567"/>
        <w:jc w:val="both"/>
        <w:rPr>
          <w:color w:val="auto"/>
        </w:rPr>
      </w:pPr>
      <w:r>
        <w:rPr>
          <w:bCs/>
          <w:lang w:bidi="ar-SA"/>
        </w:rPr>
        <w:t>nodrošina ikgadējā budžeta un investīcija plāna izstrādāšanu un iesniegšanu dalībniek</w:t>
      </w:r>
      <w:r w:rsidR="00C17F50">
        <w:rPr>
          <w:bCs/>
          <w:lang w:bidi="ar-SA"/>
        </w:rPr>
        <w:t>a</w:t>
      </w:r>
      <w:r>
        <w:rPr>
          <w:bCs/>
          <w:lang w:bidi="ar-SA"/>
        </w:rPr>
        <w:t>m</w:t>
      </w:r>
      <w:r>
        <w:rPr>
          <w:bCs/>
          <w:color w:val="auto"/>
          <w:lang w:bidi="ar-SA"/>
        </w:rPr>
        <w:t>;</w:t>
      </w:r>
    </w:p>
    <w:p w14:paraId="6731B9BC" w14:textId="333E3ABA" w:rsidR="00916DC7" w:rsidRDefault="00352AE6" w:rsidP="00107499">
      <w:pPr>
        <w:pStyle w:val="Default"/>
        <w:numPr>
          <w:ilvl w:val="1"/>
          <w:numId w:val="3"/>
        </w:numPr>
        <w:tabs>
          <w:tab w:val="clear" w:pos="0"/>
        </w:tabs>
        <w:ind w:left="1134" w:hanging="708"/>
        <w:jc w:val="both"/>
        <w:rPr>
          <w:bCs/>
          <w:lang w:bidi="ar-SA"/>
        </w:rPr>
      </w:pPr>
      <w:r>
        <w:rPr>
          <w:bCs/>
          <w:lang w:bidi="ar-SA"/>
        </w:rPr>
        <w:t xml:space="preserve">izstrādā ikgadējo </w:t>
      </w:r>
      <w:r>
        <w:rPr>
          <w:rFonts w:eastAsia="Times New Roman"/>
          <w:bCs/>
          <w:lang w:bidi="ar-SA"/>
        </w:rPr>
        <w:t xml:space="preserve">atskaiti par vidēja termiņa darbības stratēģijā noteikto finanšu un </w:t>
      </w:r>
      <w:proofErr w:type="spellStart"/>
      <w:r>
        <w:rPr>
          <w:rFonts w:eastAsia="Times New Roman"/>
          <w:bCs/>
          <w:lang w:bidi="ar-SA"/>
        </w:rPr>
        <w:t>nefinanšu</w:t>
      </w:r>
      <w:proofErr w:type="spellEnd"/>
      <w:r>
        <w:rPr>
          <w:rFonts w:eastAsia="Times New Roman"/>
          <w:bCs/>
          <w:lang w:bidi="ar-SA"/>
        </w:rPr>
        <w:t xml:space="preserve"> mērķu izpildi</w:t>
      </w:r>
      <w:r>
        <w:rPr>
          <w:bCs/>
          <w:lang w:bidi="ar-SA"/>
        </w:rPr>
        <w:t xml:space="preserve"> un nodrošina t</w:t>
      </w:r>
      <w:r w:rsidR="00D966A6">
        <w:rPr>
          <w:bCs/>
          <w:lang w:bidi="ar-SA"/>
        </w:rPr>
        <w:t>o</w:t>
      </w:r>
      <w:r>
        <w:rPr>
          <w:bCs/>
          <w:lang w:bidi="ar-SA"/>
        </w:rPr>
        <w:t xml:space="preserve"> iesniegšanu </w:t>
      </w:r>
      <w:r w:rsidR="00C17F50">
        <w:rPr>
          <w:bCs/>
          <w:lang w:bidi="ar-SA"/>
        </w:rPr>
        <w:t>d</w:t>
      </w:r>
      <w:r>
        <w:rPr>
          <w:bCs/>
          <w:lang w:bidi="ar-SA"/>
        </w:rPr>
        <w:t>alībniek</w:t>
      </w:r>
      <w:r w:rsidR="00D966A6">
        <w:rPr>
          <w:bCs/>
          <w:lang w:bidi="ar-SA"/>
        </w:rPr>
        <w:t>a</w:t>
      </w:r>
      <w:r>
        <w:rPr>
          <w:bCs/>
          <w:lang w:bidi="ar-SA"/>
        </w:rPr>
        <w:t>m;</w:t>
      </w:r>
    </w:p>
    <w:p w14:paraId="79AF5F53" w14:textId="767B9348" w:rsidR="00916DC7" w:rsidRDefault="00352AE6" w:rsidP="00107499">
      <w:pPr>
        <w:pStyle w:val="Default"/>
        <w:numPr>
          <w:ilvl w:val="1"/>
          <w:numId w:val="3"/>
        </w:numPr>
        <w:tabs>
          <w:tab w:val="clear" w:pos="0"/>
        </w:tabs>
        <w:ind w:left="1134" w:hanging="708"/>
        <w:jc w:val="both"/>
      </w:pPr>
      <w:r>
        <w:rPr>
          <w:bCs/>
        </w:rPr>
        <w:t xml:space="preserve">reizi pusgadā izskata gada budžeta izpildi, nepieciešamības gadījumā veic budžetā grozījumus. Ja budžetā veikti grozījumi, tad tos iesniedz apstiprināšanai </w:t>
      </w:r>
      <w:r w:rsidR="00C17F50">
        <w:rPr>
          <w:bCs/>
        </w:rPr>
        <w:t>d</w:t>
      </w:r>
      <w:r>
        <w:rPr>
          <w:bCs/>
        </w:rPr>
        <w:t>alībniek</w:t>
      </w:r>
      <w:r w:rsidR="00D966A6">
        <w:rPr>
          <w:bCs/>
        </w:rPr>
        <w:t>a</w:t>
      </w:r>
      <w:r>
        <w:rPr>
          <w:bCs/>
        </w:rPr>
        <w:t>m</w:t>
      </w:r>
      <w:r>
        <w:t>;</w:t>
      </w:r>
    </w:p>
    <w:p w14:paraId="57E8E0EC" w14:textId="66999296" w:rsidR="00916DC7" w:rsidRDefault="00352AE6" w:rsidP="00107499">
      <w:pPr>
        <w:pStyle w:val="Default"/>
        <w:numPr>
          <w:ilvl w:val="1"/>
          <w:numId w:val="3"/>
        </w:numPr>
        <w:tabs>
          <w:tab w:val="clear" w:pos="0"/>
        </w:tabs>
        <w:ind w:left="1134" w:hanging="708"/>
        <w:jc w:val="both"/>
        <w:rPr>
          <w:color w:val="auto"/>
        </w:rPr>
      </w:pPr>
      <w:r>
        <w:rPr>
          <w:bCs/>
        </w:rPr>
        <w:lastRenderedPageBreak/>
        <w:t xml:space="preserve">reizi pusgadā izskata investīciju plāna izpildi un gadījumā, ja investīciju plāna finansēšanas avotu un ilgtermiņa ieguldījumu kopsumma mainās vairāk kā par 10%, veikt nepieciešamos grozījumus. Ja investīciju plānā veikti grozījumi, tad tos kopā ar valdes sēdes, kurā investīciju plāna grozījumi apstiprināti, protokolu iesniedz </w:t>
      </w:r>
      <w:r w:rsidR="00C17F50">
        <w:rPr>
          <w:bCs/>
        </w:rPr>
        <w:t>d</w:t>
      </w:r>
      <w:r w:rsidR="00D966A6" w:rsidRPr="00D966A6">
        <w:rPr>
          <w:bCs/>
        </w:rPr>
        <w:t xml:space="preserve">alībniekam </w:t>
      </w:r>
      <w:r>
        <w:rPr>
          <w:bCs/>
        </w:rPr>
        <w:t>informācijai;</w:t>
      </w:r>
    </w:p>
    <w:p w14:paraId="1C099B9F" w14:textId="7162BEFC" w:rsidR="00916DC7" w:rsidRPr="00C17F50" w:rsidRDefault="00352AE6" w:rsidP="00107499">
      <w:pPr>
        <w:pStyle w:val="Default"/>
        <w:numPr>
          <w:ilvl w:val="1"/>
          <w:numId w:val="3"/>
        </w:numPr>
        <w:tabs>
          <w:tab w:val="clear" w:pos="0"/>
        </w:tabs>
        <w:ind w:left="1134" w:hanging="708"/>
        <w:jc w:val="both"/>
      </w:pPr>
      <w:r>
        <w:t xml:space="preserve">nodrošina atskaišu un pārskatu iesniegšanu </w:t>
      </w:r>
      <w:r w:rsidRPr="00C17F50">
        <w:t xml:space="preserve">saskaņā ar normatīvajos aktos </w:t>
      </w:r>
      <w:r w:rsidR="00D966A6" w:rsidRPr="00C17F50">
        <w:t xml:space="preserve">un dalībnieka augstākās lēmējinstitūcijas apstiprinātajos kapitāla pārvaldības noteikumos </w:t>
      </w:r>
      <w:r w:rsidRPr="00C17F50">
        <w:t>noteikto apjomu, kārtību un termiņiem;</w:t>
      </w:r>
    </w:p>
    <w:p w14:paraId="37A3ED17" w14:textId="77777777" w:rsidR="00916DC7" w:rsidRDefault="00352AE6" w:rsidP="00107499">
      <w:pPr>
        <w:pStyle w:val="Default"/>
        <w:numPr>
          <w:ilvl w:val="1"/>
          <w:numId w:val="3"/>
        </w:numPr>
        <w:tabs>
          <w:tab w:val="clear" w:pos="0"/>
        </w:tabs>
        <w:ind w:left="1134" w:hanging="708"/>
        <w:jc w:val="both"/>
        <w:rPr>
          <w:color w:val="auto"/>
        </w:rPr>
      </w:pPr>
      <w:r>
        <w:rPr>
          <w:color w:val="auto"/>
        </w:rPr>
        <w:t>atbild par likuma „Par interešu konflikta novēršanu un valsts amatpersonu darbībā” izpildi un ievērošanu;</w:t>
      </w:r>
    </w:p>
    <w:p w14:paraId="26CB6C64" w14:textId="7B29446C" w:rsidR="00916DC7" w:rsidRDefault="00352AE6" w:rsidP="00107499">
      <w:pPr>
        <w:pStyle w:val="Default"/>
        <w:numPr>
          <w:ilvl w:val="1"/>
          <w:numId w:val="3"/>
        </w:numPr>
        <w:tabs>
          <w:tab w:val="clear" w:pos="0"/>
        </w:tabs>
        <w:ind w:left="1134" w:hanging="708"/>
        <w:jc w:val="both"/>
        <w:rPr>
          <w:color w:val="auto"/>
        </w:rPr>
      </w:pPr>
      <w:r>
        <w:rPr>
          <w:bCs/>
          <w:lang w:bidi="ar-SA"/>
        </w:rPr>
        <w:t>pilda</w:t>
      </w:r>
      <w:r>
        <w:rPr>
          <w:bCs/>
        </w:rPr>
        <w:t xml:space="preserve"> </w:t>
      </w:r>
      <w:r>
        <w:rPr>
          <w:bCs/>
          <w:lang w:bidi="ar-SA"/>
        </w:rPr>
        <w:t>citus</w:t>
      </w:r>
      <w:r>
        <w:rPr>
          <w:bCs/>
        </w:rPr>
        <w:t xml:space="preserve"> </w:t>
      </w:r>
      <w:r>
        <w:rPr>
          <w:bCs/>
          <w:lang w:bidi="ar-SA"/>
        </w:rPr>
        <w:t>normatīvajos</w:t>
      </w:r>
      <w:r>
        <w:rPr>
          <w:bCs/>
        </w:rPr>
        <w:t xml:space="preserve"> aktos, statūtos, </w:t>
      </w:r>
      <w:r w:rsidR="00C17F50">
        <w:rPr>
          <w:bCs/>
        </w:rPr>
        <w:t>d</w:t>
      </w:r>
      <w:r>
        <w:rPr>
          <w:bCs/>
        </w:rPr>
        <w:t>alībniek</w:t>
      </w:r>
      <w:r w:rsidR="0068649D">
        <w:rPr>
          <w:bCs/>
        </w:rPr>
        <w:t>a</w:t>
      </w:r>
      <w:r>
        <w:rPr>
          <w:bCs/>
        </w:rPr>
        <w:t xml:space="preserve"> sapulces lēmumos, </w:t>
      </w:r>
      <w:r w:rsidR="00C17F50">
        <w:rPr>
          <w:bCs/>
        </w:rPr>
        <w:t>d</w:t>
      </w:r>
      <w:r>
        <w:rPr>
          <w:bCs/>
        </w:rPr>
        <w:t>alībniek</w:t>
      </w:r>
      <w:r w:rsidR="008D4E09">
        <w:rPr>
          <w:bCs/>
        </w:rPr>
        <w:t>a</w:t>
      </w:r>
      <w:r>
        <w:rPr>
          <w:bCs/>
        </w:rPr>
        <w:t xml:space="preserve"> augstākās </w:t>
      </w:r>
      <w:r>
        <w:rPr>
          <w:bCs/>
          <w:lang w:bidi="ar-SA"/>
        </w:rPr>
        <w:t>lēmējinstitūcijas</w:t>
      </w:r>
      <w:r>
        <w:rPr>
          <w:bCs/>
        </w:rPr>
        <w:t xml:space="preserve"> apstiprinātajos kapitāla pārvaldības noteikumos, pilnvarojuma līgumā, kapitāla daļu </w:t>
      </w:r>
      <w:r>
        <w:rPr>
          <w:bCs/>
          <w:lang w:bidi="ar-SA"/>
        </w:rPr>
        <w:t>turētāja</w:t>
      </w:r>
      <w:r>
        <w:rPr>
          <w:bCs/>
        </w:rPr>
        <w:t xml:space="preserve"> pārstāvja rīkojumos noteiktos </w:t>
      </w:r>
      <w:r>
        <w:rPr>
          <w:bCs/>
          <w:lang w:bidi="ar-SA"/>
        </w:rPr>
        <w:t>pienākumus;</w:t>
      </w:r>
    </w:p>
    <w:p w14:paraId="6509F46B" w14:textId="5EF149F7" w:rsidR="00916DC7" w:rsidRDefault="00352AE6" w:rsidP="00107499">
      <w:pPr>
        <w:pStyle w:val="Default"/>
        <w:numPr>
          <w:ilvl w:val="1"/>
          <w:numId w:val="3"/>
        </w:numPr>
        <w:tabs>
          <w:tab w:val="clear" w:pos="0"/>
        </w:tabs>
        <w:ind w:left="1134" w:hanging="708"/>
        <w:jc w:val="both"/>
        <w:rPr>
          <w:color w:val="auto"/>
        </w:rPr>
      </w:pPr>
      <w:r>
        <w:rPr>
          <w:bCs/>
          <w:lang w:bidi="ar-SA"/>
        </w:rPr>
        <w:t>papildus augstāk minētajam, pieņem lēmum</w:t>
      </w:r>
      <w:r>
        <w:rPr>
          <w:bCs/>
          <w:color w:val="auto"/>
          <w:lang w:bidi="ar-SA"/>
        </w:rPr>
        <w:t xml:space="preserve">us visos citos gadījumos, kas nodrošina un veicina </w:t>
      </w:r>
      <w:r w:rsidR="00C17F50">
        <w:rPr>
          <w:bCs/>
          <w:color w:val="auto"/>
          <w:lang w:bidi="ar-SA"/>
        </w:rPr>
        <w:t>Sabiedrības</w:t>
      </w:r>
      <w:r>
        <w:rPr>
          <w:bCs/>
          <w:color w:val="auto"/>
          <w:lang w:bidi="ar-SA"/>
        </w:rPr>
        <w:t xml:space="preserve"> darbību un attīstību, izņemot tos, kurus saskaņā ar normatīvajiem aktiem un statūtiem pieņem dalībnieku sapulce.</w:t>
      </w:r>
    </w:p>
    <w:p w14:paraId="49F2A0A3" w14:textId="77777777" w:rsidR="00916DC7" w:rsidRDefault="00352AE6" w:rsidP="00EB116C">
      <w:pPr>
        <w:pStyle w:val="Pamatteksts"/>
        <w:numPr>
          <w:ilvl w:val="0"/>
          <w:numId w:val="3"/>
        </w:numPr>
        <w:spacing w:after="0" w:line="240" w:lineRule="auto"/>
        <w:ind w:left="567" w:hanging="567"/>
        <w:rPr>
          <w:rFonts w:ascii="Times New Roman" w:hAnsi="Times New Roman" w:cs="Times New Roman"/>
        </w:rPr>
      </w:pPr>
      <w:bookmarkStart w:id="1" w:name="_Hlk174540774"/>
      <w:r>
        <w:rPr>
          <w:rFonts w:ascii="Times New Roman" w:hAnsi="Times New Roman" w:cs="Times New Roman"/>
        </w:rPr>
        <w:t>Valdei ir tiesības:</w:t>
      </w:r>
    </w:p>
    <w:p w14:paraId="7C09590A" w14:textId="77777777" w:rsidR="00916DC7" w:rsidRDefault="00352AE6" w:rsidP="00EB116C">
      <w:pPr>
        <w:pStyle w:val="Pamatteksts"/>
        <w:numPr>
          <w:ilvl w:val="1"/>
          <w:numId w:val="3"/>
        </w:numPr>
        <w:tabs>
          <w:tab w:val="clear" w:pos="0"/>
        </w:tabs>
        <w:spacing w:after="0" w:line="240" w:lineRule="auto"/>
        <w:ind w:left="1276" w:hanging="709"/>
        <w:rPr>
          <w:rFonts w:ascii="Times New Roman" w:hAnsi="Times New Roman" w:cs="Times New Roman"/>
        </w:rPr>
      </w:pPr>
      <w:r>
        <w:rPr>
          <w:rFonts w:ascii="Times New Roman" w:hAnsi="Times New Roman" w:cs="Times New Roman"/>
        </w:rPr>
        <w:t>vadīt un pārstāvēt Sabiedrību;</w:t>
      </w:r>
    </w:p>
    <w:p w14:paraId="0DA9CDF2" w14:textId="16D9C442" w:rsidR="00916DC7" w:rsidRDefault="00352AE6" w:rsidP="00EB116C">
      <w:pPr>
        <w:pStyle w:val="Pamatteksts"/>
        <w:numPr>
          <w:ilvl w:val="1"/>
          <w:numId w:val="3"/>
        </w:numPr>
        <w:tabs>
          <w:tab w:val="clear" w:pos="0"/>
        </w:tabs>
        <w:spacing w:after="0" w:line="240" w:lineRule="auto"/>
        <w:ind w:left="1276" w:hanging="709"/>
        <w:jc w:val="both"/>
        <w:rPr>
          <w:rFonts w:ascii="Times New Roman" w:hAnsi="Times New Roman" w:cs="Times New Roman"/>
        </w:rPr>
      </w:pPr>
      <w:r>
        <w:rPr>
          <w:rFonts w:ascii="Times New Roman" w:hAnsi="Times New Roman" w:cs="Times New Roman"/>
        </w:rPr>
        <w:t>pārstāvēt Sabiedrību tiesiskajās attiecībās ar trešajām personām;</w:t>
      </w:r>
    </w:p>
    <w:p w14:paraId="464E7363" w14:textId="77777777" w:rsidR="00916DC7" w:rsidRDefault="00352AE6" w:rsidP="00EB116C">
      <w:pPr>
        <w:pStyle w:val="Pamatteksts"/>
        <w:numPr>
          <w:ilvl w:val="1"/>
          <w:numId w:val="3"/>
        </w:numPr>
        <w:tabs>
          <w:tab w:val="clear" w:pos="0"/>
        </w:tabs>
        <w:spacing w:after="0" w:line="240" w:lineRule="auto"/>
        <w:ind w:left="1276" w:hanging="709"/>
        <w:jc w:val="both"/>
        <w:rPr>
          <w:rFonts w:ascii="Times New Roman" w:hAnsi="Times New Roman" w:cs="Times New Roman"/>
        </w:rPr>
      </w:pPr>
      <w:r>
        <w:rPr>
          <w:rFonts w:ascii="Times New Roman" w:hAnsi="Times New Roman" w:cs="Times New Roman"/>
        </w:rPr>
        <w:t>slēgt darījumus, kas nepieciešami Sabiedrības darbības nodrošināšanai;</w:t>
      </w:r>
    </w:p>
    <w:p w14:paraId="4AAD78D4" w14:textId="77777777" w:rsidR="00916DC7" w:rsidRDefault="00352AE6" w:rsidP="00EB116C">
      <w:pPr>
        <w:pStyle w:val="Pamatteksts"/>
        <w:numPr>
          <w:ilvl w:val="1"/>
          <w:numId w:val="3"/>
        </w:numPr>
        <w:tabs>
          <w:tab w:val="clear" w:pos="0"/>
        </w:tabs>
        <w:spacing w:after="0" w:line="240" w:lineRule="auto"/>
        <w:ind w:left="1276" w:hanging="727"/>
        <w:jc w:val="both"/>
        <w:rPr>
          <w:rFonts w:ascii="Times New Roman" w:hAnsi="Times New Roman" w:cs="Times New Roman"/>
        </w:rPr>
      </w:pPr>
      <w:r>
        <w:rPr>
          <w:rFonts w:ascii="Times New Roman" w:hAnsi="Times New Roman" w:cs="Times New Roman"/>
        </w:rPr>
        <w:t>iesniegt un saņemt dokumentus valsts un pašvaldību iestādēs, tiesās u.c. institūcijās;</w:t>
      </w:r>
    </w:p>
    <w:p w14:paraId="7C012B03" w14:textId="12B68400" w:rsidR="00916DC7" w:rsidRDefault="00352AE6" w:rsidP="00EB116C">
      <w:pPr>
        <w:pStyle w:val="Pamatteksts"/>
        <w:numPr>
          <w:ilvl w:val="1"/>
          <w:numId w:val="3"/>
        </w:numPr>
        <w:tabs>
          <w:tab w:val="clear" w:pos="0"/>
        </w:tabs>
        <w:spacing w:after="0" w:line="240" w:lineRule="auto"/>
        <w:ind w:left="1276" w:hanging="727"/>
        <w:jc w:val="both"/>
        <w:rPr>
          <w:rFonts w:ascii="Times New Roman" w:hAnsi="Times New Roman" w:cs="Times New Roman"/>
        </w:rPr>
      </w:pPr>
      <w:r>
        <w:rPr>
          <w:rFonts w:ascii="Times New Roman" w:hAnsi="Times New Roman" w:cs="Times New Roman"/>
        </w:rPr>
        <w:t>jebkurā laikā prasīt no Sabiedrības finansiālo pārskatu un iepazīties ar visām saimnieciskām darbībām;</w:t>
      </w:r>
    </w:p>
    <w:p w14:paraId="53DC15AA" w14:textId="106F23A1" w:rsidR="00916DC7" w:rsidRDefault="00352AE6" w:rsidP="00EB116C">
      <w:pPr>
        <w:pStyle w:val="Pamatteksts"/>
        <w:numPr>
          <w:ilvl w:val="1"/>
          <w:numId w:val="3"/>
        </w:numPr>
        <w:tabs>
          <w:tab w:val="clear" w:pos="0"/>
        </w:tabs>
        <w:spacing w:after="0" w:line="240" w:lineRule="auto"/>
        <w:ind w:left="1276" w:hanging="727"/>
        <w:jc w:val="both"/>
        <w:rPr>
          <w:rFonts w:ascii="Times New Roman" w:hAnsi="Times New Roman" w:cs="Times New Roman"/>
        </w:rPr>
      </w:pPr>
      <w:r>
        <w:rPr>
          <w:rFonts w:ascii="Times New Roman" w:hAnsi="Times New Roman" w:cs="Times New Roman"/>
        </w:rPr>
        <w:t>pārbaudīt Sabiedrības reģistrus un dokumentus, kā arī kasi un visu Sabiedrības mantu;</w:t>
      </w:r>
    </w:p>
    <w:p w14:paraId="3D37F319" w14:textId="680B314C" w:rsidR="00916DC7" w:rsidRDefault="00352AE6" w:rsidP="00EB116C">
      <w:pPr>
        <w:pStyle w:val="Pamatteksts"/>
        <w:numPr>
          <w:ilvl w:val="1"/>
          <w:numId w:val="3"/>
        </w:numPr>
        <w:tabs>
          <w:tab w:val="clear" w:pos="0"/>
        </w:tabs>
        <w:spacing w:after="0" w:line="240" w:lineRule="auto"/>
        <w:ind w:left="1276" w:hanging="727"/>
        <w:jc w:val="both"/>
        <w:rPr>
          <w:rFonts w:ascii="Times New Roman" w:hAnsi="Times New Roman" w:cs="Times New Roman"/>
        </w:rPr>
      </w:pPr>
      <w:r>
        <w:rPr>
          <w:rFonts w:ascii="Times New Roman" w:hAnsi="Times New Roman" w:cs="Times New Roman"/>
        </w:rPr>
        <w:t>sasaukt dalībnieku sapulci, ja to prasa Sabiedrības intereses;</w:t>
      </w:r>
    </w:p>
    <w:p w14:paraId="517BBB3A" w14:textId="77777777" w:rsidR="00916DC7" w:rsidRDefault="00352AE6" w:rsidP="00EB116C">
      <w:pPr>
        <w:pStyle w:val="Pamatteksts"/>
        <w:numPr>
          <w:ilvl w:val="1"/>
          <w:numId w:val="3"/>
        </w:numPr>
        <w:tabs>
          <w:tab w:val="clear" w:pos="0"/>
        </w:tabs>
        <w:spacing w:after="0" w:line="240" w:lineRule="auto"/>
        <w:ind w:left="1276" w:hanging="709"/>
        <w:jc w:val="both"/>
        <w:rPr>
          <w:rFonts w:ascii="Times New Roman" w:hAnsi="Times New Roman" w:cs="Times New Roman"/>
        </w:rPr>
      </w:pPr>
      <w:r>
        <w:rPr>
          <w:rFonts w:ascii="Times New Roman" w:hAnsi="Times New Roman" w:cs="Times New Roman"/>
        </w:rPr>
        <w:t>Sabiedrības ikdienas saimniecisko un steidzamo darbu veikšanai Valde var pilnvarot Sabiedrības darbiniekus Sabiedrības vārdā saņemt mantu un parakstīt dokumentus tādā apmērā, kāds ir nepieciešams to tiešo ikdienas saimniecisko darba pienākumu veikšanai.</w:t>
      </w:r>
    </w:p>
    <w:bookmarkEnd w:id="1"/>
    <w:p w14:paraId="12CA8886" w14:textId="401C1FA5" w:rsidR="00916DC7" w:rsidRDefault="00352AE6" w:rsidP="00EB116C">
      <w:pPr>
        <w:pStyle w:val="Pamatteksts"/>
        <w:numPr>
          <w:ilvl w:val="0"/>
          <w:numId w:val="3"/>
        </w:numPr>
        <w:spacing w:after="0" w:line="240" w:lineRule="auto"/>
        <w:ind w:left="435" w:hanging="435"/>
        <w:jc w:val="both"/>
        <w:rPr>
          <w:rFonts w:ascii="Times New Roman" w:hAnsi="Times New Roman" w:cs="Times New Roman"/>
        </w:rPr>
      </w:pPr>
      <w:r>
        <w:rPr>
          <w:rFonts w:ascii="Times New Roman" w:hAnsi="Times New Roman" w:cs="Times New Roman"/>
        </w:rPr>
        <w:t xml:space="preserve">Valdes </w:t>
      </w:r>
      <w:r w:rsidR="00887F64">
        <w:rPr>
          <w:rFonts w:ascii="Times New Roman" w:hAnsi="Times New Roman" w:cs="Times New Roman"/>
        </w:rPr>
        <w:t xml:space="preserve">locekļa </w:t>
      </w:r>
      <w:r>
        <w:rPr>
          <w:rFonts w:ascii="Times New Roman" w:hAnsi="Times New Roman" w:cs="Times New Roman"/>
        </w:rPr>
        <w:t>pienākumi:</w:t>
      </w:r>
    </w:p>
    <w:p w14:paraId="7EE43818" w14:textId="7BB93F22" w:rsidR="00916DC7" w:rsidRDefault="00352AE6" w:rsidP="00EB116C">
      <w:pPr>
        <w:pStyle w:val="Pamatteksts"/>
        <w:numPr>
          <w:ilvl w:val="1"/>
          <w:numId w:val="3"/>
        </w:numPr>
        <w:spacing w:after="0" w:line="240" w:lineRule="auto"/>
        <w:ind w:left="1134" w:hanging="567"/>
        <w:jc w:val="both"/>
        <w:rPr>
          <w:rFonts w:ascii="Times New Roman" w:hAnsi="Times New Roman" w:cs="Times New Roman"/>
        </w:rPr>
      </w:pPr>
      <w:r>
        <w:rPr>
          <w:rFonts w:ascii="Times New Roman" w:hAnsi="Times New Roman" w:cs="Times New Roman"/>
        </w:rPr>
        <w:t xml:space="preserve">vadīt Sabiedrības darbību, saskaņā ar Latvijas Republikā spēkā esošo normatīvo aktu prasībām, </w:t>
      </w:r>
      <w:r w:rsidR="00646A05">
        <w:rPr>
          <w:rFonts w:ascii="Times New Roman" w:hAnsi="Times New Roman" w:cs="Times New Roman"/>
        </w:rPr>
        <w:t>d</w:t>
      </w:r>
      <w:r>
        <w:rPr>
          <w:rFonts w:ascii="Times New Roman" w:hAnsi="Times New Roman" w:cs="Times New Roman"/>
        </w:rPr>
        <w:t>alībnieku sapulces lēmumiem, Sabiedrības statūtiem, Nolikumu un citiem Sabiedrības iekšējiem normatīvajiem aktiem;</w:t>
      </w:r>
    </w:p>
    <w:p w14:paraId="1448F27F" w14:textId="77777777" w:rsidR="00916DC7" w:rsidRDefault="00352AE6" w:rsidP="00EB116C">
      <w:pPr>
        <w:pStyle w:val="Pamatteksts"/>
        <w:numPr>
          <w:ilvl w:val="1"/>
          <w:numId w:val="3"/>
        </w:numPr>
        <w:spacing w:after="0" w:line="240" w:lineRule="auto"/>
        <w:ind w:left="1134" w:hanging="567"/>
        <w:jc w:val="both"/>
        <w:rPr>
          <w:rFonts w:ascii="Times New Roman" w:hAnsi="Times New Roman" w:cs="Times New Roman"/>
        </w:rPr>
      </w:pPr>
      <w:r>
        <w:rPr>
          <w:rFonts w:ascii="Times New Roman" w:hAnsi="Times New Roman" w:cs="Times New Roman"/>
        </w:rPr>
        <w:t>novērst un nepieļaut būtisku zaudējumu rašanos Sabiedrībai;</w:t>
      </w:r>
    </w:p>
    <w:p w14:paraId="4D8BBCB1" w14:textId="77777777" w:rsidR="00916DC7" w:rsidRDefault="00352AE6" w:rsidP="00EB116C">
      <w:pPr>
        <w:pStyle w:val="Pamatteksts"/>
        <w:numPr>
          <w:ilvl w:val="1"/>
          <w:numId w:val="3"/>
        </w:numPr>
        <w:spacing w:after="0" w:line="240" w:lineRule="auto"/>
        <w:ind w:left="1134" w:hanging="567"/>
        <w:jc w:val="both"/>
        <w:rPr>
          <w:rFonts w:ascii="Times New Roman" w:hAnsi="Times New Roman" w:cs="Times New Roman"/>
        </w:rPr>
      </w:pPr>
      <w:r>
        <w:rPr>
          <w:rFonts w:ascii="Times New Roman" w:hAnsi="Times New Roman" w:cs="Times New Roman"/>
        </w:rPr>
        <w:t>nodrošināt Sabiedrības materiālo vērtību uzskaiti un to apriti, atbilstoši Latvijas Republikā spēkā esošo normatīvo aktu prasībām;</w:t>
      </w:r>
    </w:p>
    <w:p w14:paraId="04D2A1E1" w14:textId="77777777" w:rsidR="00916DC7" w:rsidRDefault="00352AE6" w:rsidP="00EB116C">
      <w:pPr>
        <w:pStyle w:val="Pamatteksts"/>
        <w:numPr>
          <w:ilvl w:val="1"/>
          <w:numId w:val="3"/>
        </w:numPr>
        <w:spacing w:after="0" w:line="240" w:lineRule="auto"/>
        <w:ind w:left="1134" w:hanging="567"/>
        <w:jc w:val="both"/>
        <w:rPr>
          <w:rFonts w:ascii="Times New Roman" w:hAnsi="Times New Roman" w:cs="Times New Roman"/>
        </w:rPr>
      </w:pPr>
      <w:r>
        <w:rPr>
          <w:rFonts w:ascii="Times New Roman" w:hAnsi="Times New Roman" w:cs="Times New Roman"/>
        </w:rPr>
        <w:t>nodrošināt visu nodokļu un nodevu, kas saistīti ar Sabiedrības darbību, savlaicīgu nomaksu;</w:t>
      </w:r>
    </w:p>
    <w:p w14:paraId="1F98E478" w14:textId="77777777" w:rsidR="00916DC7" w:rsidRDefault="00352AE6" w:rsidP="00EB116C">
      <w:pPr>
        <w:pStyle w:val="Pamatteksts"/>
        <w:numPr>
          <w:ilvl w:val="1"/>
          <w:numId w:val="3"/>
        </w:numPr>
        <w:spacing w:after="0" w:line="240" w:lineRule="auto"/>
        <w:ind w:left="1134" w:hanging="567"/>
        <w:jc w:val="both"/>
        <w:rPr>
          <w:rFonts w:ascii="Times New Roman" w:hAnsi="Times New Roman" w:cs="Times New Roman"/>
        </w:rPr>
      </w:pPr>
      <w:r>
        <w:rPr>
          <w:rFonts w:ascii="Times New Roman" w:hAnsi="Times New Roman" w:cs="Times New Roman"/>
        </w:rPr>
        <w:t>ievērot noteiktos Sabiedrības finanšu līdzekļu izmantošanas ierobežojumus;</w:t>
      </w:r>
    </w:p>
    <w:p w14:paraId="47819E1E" w14:textId="77777777" w:rsidR="00916DC7" w:rsidRPr="00646A05" w:rsidRDefault="00352AE6" w:rsidP="00EB116C">
      <w:pPr>
        <w:pStyle w:val="Pamatteksts"/>
        <w:numPr>
          <w:ilvl w:val="1"/>
          <w:numId w:val="3"/>
        </w:numPr>
        <w:spacing w:after="0" w:line="240" w:lineRule="auto"/>
        <w:ind w:left="1134" w:hanging="567"/>
        <w:jc w:val="both"/>
        <w:rPr>
          <w:rFonts w:ascii="Times New Roman" w:hAnsi="Times New Roman" w:cs="Times New Roman"/>
        </w:rPr>
      </w:pPr>
      <w:r w:rsidRPr="00646A05">
        <w:rPr>
          <w:rFonts w:ascii="Times New Roman" w:hAnsi="Times New Roman" w:cs="Times New Roman"/>
        </w:rPr>
        <w:t>organizēt grāmatvedību un finanšu pārskatu, lietvedības, statistisko atskaišu, pārskatu par Sabiedrības darbību sagatavošanu, saskaņā ar Latvijas Republikā spēkā esošo normatīvo aktu prasībām;</w:t>
      </w:r>
    </w:p>
    <w:p w14:paraId="529BCC86" w14:textId="47BF9D43" w:rsidR="00916DC7" w:rsidRDefault="00352AE6" w:rsidP="00EB116C">
      <w:pPr>
        <w:pStyle w:val="Pamatteksts"/>
        <w:numPr>
          <w:ilvl w:val="1"/>
          <w:numId w:val="3"/>
        </w:numPr>
        <w:spacing w:after="0" w:line="240" w:lineRule="auto"/>
        <w:ind w:left="1134" w:hanging="567"/>
        <w:jc w:val="both"/>
        <w:rPr>
          <w:rFonts w:ascii="Times New Roman" w:hAnsi="Times New Roman" w:cs="Times New Roman"/>
        </w:rPr>
      </w:pPr>
      <w:r>
        <w:rPr>
          <w:rFonts w:ascii="Times New Roman" w:hAnsi="Times New Roman" w:cs="Times New Roman"/>
        </w:rPr>
        <w:t>sniegt Valdes ziņojumus dalībnieku sapulcēs</w:t>
      </w:r>
      <w:r w:rsidR="00887F64">
        <w:rPr>
          <w:rFonts w:ascii="Times New Roman" w:hAnsi="Times New Roman" w:cs="Times New Roman"/>
        </w:rPr>
        <w:t>;</w:t>
      </w:r>
    </w:p>
    <w:p w14:paraId="10DC429B" w14:textId="33CFE55D" w:rsidR="00916DC7" w:rsidRPr="00887F64" w:rsidRDefault="00352AE6" w:rsidP="00887F64">
      <w:pPr>
        <w:pStyle w:val="Pamatteksts"/>
        <w:numPr>
          <w:ilvl w:val="1"/>
          <w:numId w:val="3"/>
        </w:numPr>
        <w:spacing w:after="0" w:line="240" w:lineRule="auto"/>
        <w:ind w:left="1134" w:hanging="567"/>
        <w:jc w:val="both"/>
        <w:rPr>
          <w:rFonts w:ascii="Times New Roman" w:hAnsi="Times New Roman" w:cs="Times New Roman"/>
        </w:rPr>
      </w:pPr>
      <w:bookmarkStart w:id="2" w:name="_Hlk195624444"/>
      <w:bookmarkStart w:id="3" w:name="_Hlk174540828"/>
      <w:r w:rsidRPr="00887F64">
        <w:rPr>
          <w:rFonts w:ascii="Times New Roman" w:hAnsi="Times New Roman" w:cs="Times New Roman"/>
        </w:rPr>
        <w:t xml:space="preserve">Sabiedrības vārdā un interesēs parakstīt līgumus, pilnvaras un jebkādus citus dokumentus, atvērt un slēgt kontus bankās, kā arī rīkoties ar Sabiedrības mantu, materiālajām vērtībām un naudas līdzekļiem </w:t>
      </w:r>
      <w:r w:rsidR="00AA3EDB" w:rsidRPr="00887F64">
        <w:rPr>
          <w:rFonts w:ascii="Times New Roman" w:hAnsi="Times New Roman" w:cs="Times New Roman"/>
        </w:rPr>
        <w:t>d</w:t>
      </w:r>
      <w:r w:rsidRPr="00887F64">
        <w:rPr>
          <w:rFonts w:ascii="Times New Roman" w:hAnsi="Times New Roman" w:cs="Times New Roman"/>
        </w:rPr>
        <w:t xml:space="preserve">alībnieku </w:t>
      </w:r>
      <w:r w:rsidR="00AA3EDB" w:rsidRPr="00887F64">
        <w:rPr>
          <w:rFonts w:ascii="Times New Roman" w:hAnsi="Times New Roman" w:cs="Times New Roman"/>
        </w:rPr>
        <w:t xml:space="preserve">sapulces </w:t>
      </w:r>
      <w:r w:rsidRPr="00887F64">
        <w:rPr>
          <w:rFonts w:ascii="Times New Roman" w:hAnsi="Times New Roman" w:cs="Times New Roman"/>
        </w:rPr>
        <w:t>un/vai Valdes</w:t>
      </w:r>
      <w:r w:rsidR="00887F64">
        <w:rPr>
          <w:rFonts w:ascii="Times New Roman" w:hAnsi="Times New Roman" w:cs="Times New Roman"/>
        </w:rPr>
        <w:t xml:space="preserve"> </w:t>
      </w:r>
      <w:r w:rsidRPr="00887F64">
        <w:rPr>
          <w:rFonts w:ascii="Times New Roman" w:hAnsi="Times New Roman" w:cs="Times New Roman"/>
        </w:rPr>
        <w:t>noteikto ierobežojumu ietvaros;</w:t>
      </w:r>
    </w:p>
    <w:bookmarkEnd w:id="2"/>
    <w:p w14:paraId="6CF3DDE4" w14:textId="77777777" w:rsidR="00916DC7" w:rsidRDefault="00352AE6" w:rsidP="00EB116C">
      <w:pPr>
        <w:pStyle w:val="Pamatteksts"/>
        <w:numPr>
          <w:ilvl w:val="1"/>
          <w:numId w:val="3"/>
        </w:numPr>
        <w:spacing w:after="0" w:line="240" w:lineRule="auto"/>
        <w:ind w:left="1134" w:hanging="567"/>
        <w:jc w:val="both"/>
        <w:rPr>
          <w:rFonts w:ascii="Times New Roman" w:hAnsi="Times New Roman" w:cs="Times New Roman"/>
        </w:rPr>
      </w:pPr>
      <w:r>
        <w:rPr>
          <w:rFonts w:ascii="Times New Roman" w:hAnsi="Times New Roman" w:cs="Times New Roman"/>
        </w:rPr>
        <w:t>pārstāvēt Sabiedrību jebkura veida attiecībās ar trešo personu, t.sk. pārstāvēt Sabiedrību valsts, pašvaldību, tiesu u.c. administratīvajās iestādēs un institūcijās;</w:t>
      </w:r>
    </w:p>
    <w:p w14:paraId="62946CC3" w14:textId="77777777" w:rsidR="00916DC7" w:rsidRDefault="00352AE6" w:rsidP="00107499">
      <w:pPr>
        <w:pStyle w:val="Pamatteksts"/>
        <w:numPr>
          <w:ilvl w:val="1"/>
          <w:numId w:val="3"/>
        </w:numPr>
        <w:tabs>
          <w:tab w:val="left" w:pos="1276"/>
        </w:tabs>
        <w:spacing w:after="0" w:line="240" w:lineRule="auto"/>
        <w:ind w:left="1134" w:hanging="567"/>
        <w:jc w:val="both"/>
        <w:rPr>
          <w:rFonts w:ascii="Times New Roman" w:hAnsi="Times New Roman" w:cs="Times New Roman"/>
          <w:color w:val="000000"/>
        </w:rPr>
      </w:pPr>
      <w:r>
        <w:rPr>
          <w:rFonts w:ascii="Times New Roman" w:hAnsi="Times New Roman" w:cs="Times New Roman"/>
          <w:color w:val="000000"/>
        </w:rPr>
        <w:t>pieņemt un atbrīvot no darba Sabiedrības darbiniekus;</w:t>
      </w:r>
    </w:p>
    <w:p w14:paraId="475D2F81" w14:textId="6C764BBE" w:rsidR="00916DC7" w:rsidRPr="00EB116C" w:rsidRDefault="00352AE6" w:rsidP="00107499">
      <w:pPr>
        <w:pStyle w:val="Pamatteksts"/>
        <w:numPr>
          <w:ilvl w:val="1"/>
          <w:numId w:val="3"/>
        </w:numPr>
        <w:spacing w:after="0" w:line="240" w:lineRule="auto"/>
        <w:ind w:left="1276" w:hanging="709"/>
        <w:jc w:val="both"/>
        <w:rPr>
          <w:rFonts w:ascii="Times New Roman" w:hAnsi="Times New Roman" w:cs="Times New Roman"/>
        </w:rPr>
      </w:pPr>
      <w:r>
        <w:rPr>
          <w:rFonts w:ascii="Times New Roman" w:hAnsi="Times New Roman" w:cs="Times New Roman"/>
        </w:rPr>
        <w:t>izdot rīkojumus par jautājumiem, kas saistīti ar Sabiedrības ikdienas darbības vadību un Sabiedrības darbības nodrošināšanu, atbilstoši Latvijas Republikā spēkā esošo normatīvo aktu prasībām.</w:t>
      </w:r>
      <w:bookmarkEnd w:id="3"/>
    </w:p>
    <w:p w14:paraId="1EE30696" w14:textId="6F473BE9" w:rsidR="00916DC7" w:rsidRPr="00887F64" w:rsidRDefault="00352AE6" w:rsidP="00887F64">
      <w:pPr>
        <w:pStyle w:val="Pamatteksts"/>
        <w:numPr>
          <w:ilvl w:val="0"/>
          <w:numId w:val="2"/>
        </w:numPr>
        <w:spacing w:after="0" w:line="240" w:lineRule="auto"/>
        <w:ind w:left="567" w:hanging="567"/>
        <w:jc w:val="center"/>
        <w:rPr>
          <w:rFonts w:ascii="Times New Roman" w:hAnsi="Times New Roman" w:cs="Times New Roman"/>
          <w:b/>
        </w:rPr>
      </w:pPr>
      <w:r>
        <w:rPr>
          <w:rFonts w:ascii="Times New Roman" w:hAnsi="Times New Roman" w:cs="Times New Roman"/>
          <w:b/>
        </w:rPr>
        <w:lastRenderedPageBreak/>
        <w:t>Valdes darbība</w:t>
      </w:r>
    </w:p>
    <w:p w14:paraId="06806902" w14:textId="46C8B19F" w:rsidR="00916DC7" w:rsidRDefault="00352AE6" w:rsidP="00585FA2">
      <w:pPr>
        <w:numPr>
          <w:ilvl w:val="0"/>
          <w:numId w:val="3"/>
        </w:numPr>
        <w:tabs>
          <w:tab w:val="clear" w:pos="450"/>
          <w:tab w:val="num" w:pos="709"/>
        </w:tabs>
        <w:ind w:left="567" w:hanging="567"/>
        <w:jc w:val="both"/>
        <w:rPr>
          <w:rFonts w:ascii="Times New Roman" w:hAnsi="Times New Roman" w:cs="Times New Roman"/>
        </w:rPr>
      </w:pPr>
      <w:r>
        <w:t xml:space="preserve">Valde pilda savus pienākumus saskaņā ar normatīvajiem aktiem, Sabiedrības statūtiem, Nolikumu, dalībnieku sapulces un </w:t>
      </w:r>
      <w:r w:rsidR="00570069">
        <w:t>V</w:t>
      </w:r>
      <w:r>
        <w:t>aldes lēmumiem. Valdes loceklim savi pienākumi jāpilda kā krietnam un rūpīgam saimniekam.</w:t>
      </w:r>
    </w:p>
    <w:p w14:paraId="07493444" w14:textId="765FED96" w:rsidR="00916DC7" w:rsidRDefault="00352AE6" w:rsidP="00585FA2">
      <w:pPr>
        <w:numPr>
          <w:ilvl w:val="0"/>
          <w:numId w:val="3"/>
        </w:numPr>
        <w:tabs>
          <w:tab w:val="clear" w:pos="450"/>
          <w:tab w:val="num" w:pos="709"/>
        </w:tabs>
        <w:ind w:left="567" w:hanging="567"/>
        <w:jc w:val="both"/>
        <w:rPr>
          <w:rFonts w:ascii="Times New Roman" w:hAnsi="Times New Roman" w:cs="Times New Roman"/>
        </w:rPr>
      </w:pPr>
      <w:r>
        <w:t>Valde atbild par savu darbību saskaņā ar normatīvajiem aktiem un noslēgtajiem pilnvarojuma līgumiem, ievērojot augstus profesionālās rīcības un ētikas standartus, nodrošinot, lai tie tiktu vērsti pret korupciju, interešu konflikta situāciju nepieļaušanu ikdienas darbībā, prettiesisku iekšējās informācijas izmantošanu un jebkuru citu nelikumīgu un neētisku rīcību.</w:t>
      </w:r>
    </w:p>
    <w:p w14:paraId="1E66D392" w14:textId="354E6710" w:rsidR="00916DC7" w:rsidRDefault="00352AE6" w:rsidP="00585FA2">
      <w:pPr>
        <w:numPr>
          <w:ilvl w:val="0"/>
          <w:numId w:val="3"/>
        </w:numPr>
        <w:tabs>
          <w:tab w:val="clear" w:pos="450"/>
          <w:tab w:val="num" w:pos="709"/>
        </w:tabs>
        <w:ind w:left="567" w:hanging="567"/>
        <w:jc w:val="both"/>
        <w:rPr>
          <w:rFonts w:ascii="Times New Roman" w:hAnsi="Times New Roman" w:cs="Times New Roman"/>
        </w:rPr>
      </w:pPr>
      <w:r>
        <w:t>Valdes locek</w:t>
      </w:r>
      <w:r w:rsidR="00887F64">
        <w:t>lis</w:t>
      </w:r>
      <w:r>
        <w:t xml:space="preserve"> ievēro normatīvajos aktos noteiktos vispārējos un speciālos valsts amata savienošanas, kā arī ienākumu gūšanas, komercdarbības, dāvanu un ziedojumu pieņemšanas un citus ierobežojumus.</w:t>
      </w:r>
    </w:p>
    <w:p w14:paraId="69CF4AB9" w14:textId="2A6B0C78" w:rsidR="00916DC7" w:rsidRDefault="00352AE6" w:rsidP="00585FA2">
      <w:pPr>
        <w:numPr>
          <w:ilvl w:val="0"/>
          <w:numId w:val="3"/>
        </w:numPr>
        <w:tabs>
          <w:tab w:val="clear" w:pos="450"/>
          <w:tab w:val="num" w:pos="709"/>
        </w:tabs>
        <w:ind w:left="567" w:hanging="567"/>
        <w:jc w:val="both"/>
        <w:rPr>
          <w:rFonts w:ascii="Times New Roman" w:hAnsi="Times New Roman" w:cs="Times New Roman"/>
        </w:rPr>
      </w:pPr>
      <w:r>
        <w:t>Valdes locek</w:t>
      </w:r>
      <w:r w:rsidR="00887F64">
        <w:t xml:space="preserve">lis </w:t>
      </w:r>
      <w:r>
        <w:t>savā darbībā ievēro normatīvajos aktos noteiktos ierobežojumus darījumu slēgšanai ar saistītajām personām, kā arī konkurences aizliegumu.</w:t>
      </w:r>
    </w:p>
    <w:p w14:paraId="50728E5F" w14:textId="77777777" w:rsidR="00916DC7" w:rsidRDefault="00352AE6" w:rsidP="00585FA2">
      <w:pPr>
        <w:numPr>
          <w:ilvl w:val="0"/>
          <w:numId w:val="3"/>
        </w:numPr>
        <w:tabs>
          <w:tab w:val="clear" w:pos="450"/>
          <w:tab w:val="num" w:pos="709"/>
        </w:tabs>
        <w:ind w:left="567" w:hanging="567"/>
        <w:jc w:val="both"/>
        <w:rPr>
          <w:rFonts w:ascii="Times New Roman" w:hAnsi="Times New Roman" w:cs="Times New Roman"/>
        </w:rPr>
      </w:pPr>
      <w:r>
        <w:t>Valdes loceklim ir tiesības ieņemt citu amatu, ja amatu savienošana nav pretrunā piemērojamiem normatīvajiem aktiem, nerada interešu konfliktu un ir saņemta dalībnieku sapulces atļauja.</w:t>
      </w:r>
    </w:p>
    <w:p w14:paraId="29081E57" w14:textId="4B18BBA3" w:rsidR="00916DC7" w:rsidRPr="00887F64" w:rsidRDefault="00352AE6" w:rsidP="00585FA2">
      <w:pPr>
        <w:numPr>
          <w:ilvl w:val="0"/>
          <w:numId w:val="3"/>
        </w:numPr>
        <w:tabs>
          <w:tab w:val="clear" w:pos="450"/>
          <w:tab w:val="num" w:pos="709"/>
        </w:tabs>
        <w:ind w:left="567" w:hanging="567"/>
        <w:jc w:val="both"/>
        <w:rPr>
          <w:rFonts w:ascii="Times New Roman" w:hAnsi="Times New Roman" w:cs="Times New Roman"/>
        </w:rPr>
      </w:pPr>
      <w:r>
        <w:t>Valdes locek</w:t>
      </w:r>
      <w:r w:rsidR="00887F64">
        <w:t>lis</w:t>
      </w:r>
      <w:r>
        <w:t xml:space="preserve"> neatbild par Sabiedrībai nodarīto zaudējumu, ja </w:t>
      </w:r>
      <w:r w:rsidR="00887F64">
        <w:t>tas</w:t>
      </w:r>
      <w:r>
        <w:t xml:space="preserve"> rīkoj</w:t>
      </w:r>
      <w:r w:rsidR="00585FA2">
        <w:t>ies</w:t>
      </w:r>
      <w:r>
        <w:t xml:space="preserve"> saskaņā ar dalībnieku sapulces likumīgi pieņemto lēmumu.</w:t>
      </w:r>
    </w:p>
    <w:p w14:paraId="3780C95F" w14:textId="77777777" w:rsidR="00916DC7" w:rsidRDefault="00352AE6" w:rsidP="00585FA2">
      <w:pPr>
        <w:numPr>
          <w:ilvl w:val="0"/>
          <w:numId w:val="3"/>
        </w:numPr>
        <w:tabs>
          <w:tab w:val="clear" w:pos="450"/>
          <w:tab w:val="num" w:pos="709"/>
        </w:tabs>
        <w:ind w:left="567" w:hanging="567"/>
        <w:jc w:val="both"/>
        <w:rPr>
          <w:rFonts w:ascii="Times New Roman" w:hAnsi="Times New Roman" w:cs="Times New Roman"/>
        </w:rPr>
      </w:pPr>
      <w:r>
        <w:t>Sabiedrība var atbrīvot valdes locekli no atbildības vai slēgt ar viņu izlīgumu, ja lēmumu par to pieņem dalībnieku sapulce.</w:t>
      </w:r>
    </w:p>
    <w:p w14:paraId="62BA0C37" w14:textId="77777777" w:rsidR="00916DC7" w:rsidRDefault="00352AE6" w:rsidP="00585FA2">
      <w:pPr>
        <w:numPr>
          <w:ilvl w:val="0"/>
          <w:numId w:val="3"/>
        </w:numPr>
        <w:tabs>
          <w:tab w:val="clear" w:pos="450"/>
          <w:tab w:val="num" w:pos="709"/>
        </w:tabs>
        <w:ind w:left="567" w:hanging="567"/>
        <w:jc w:val="both"/>
        <w:rPr>
          <w:rFonts w:ascii="Times New Roman" w:hAnsi="Times New Roman" w:cs="Times New Roman"/>
        </w:rPr>
      </w:pPr>
      <w:r>
        <w:t>Valdes loceklis ir atbildīgs par viņam noteikto pienākumu un uzdevumu kvalitatīvu un savlaicīgu izpildi.</w:t>
      </w:r>
    </w:p>
    <w:p w14:paraId="1673777E" w14:textId="4DCAAF84" w:rsidR="00916DC7" w:rsidRDefault="00352AE6" w:rsidP="00585FA2">
      <w:pPr>
        <w:numPr>
          <w:ilvl w:val="0"/>
          <w:numId w:val="3"/>
        </w:numPr>
        <w:tabs>
          <w:tab w:val="clear" w:pos="450"/>
          <w:tab w:val="num" w:pos="709"/>
        </w:tabs>
        <w:ind w:left="567" w:hanging="567"/>
        <w:jc w:val="both"/>
        <w:rPr>
          <w:rFonts w:ascii="Times New Roman" w:hAnsi="Times New Roman" w:cs="Times New Roman"/>
        </w:rPr>
      </w:pPr>
      <w:r>
        <w:t xml:space="preserve">Valdes loceklis nedrīkst pieņemt lēmumu vai piedalīties lēmuma pieņemšanā, vai veikt citas ar valdes locekļa pienākumu pildīšanu saistītas darbības, kas ietekmē vai var ietekmēt šī </w:t>
      </w:r>
      <w:r w:rsidR="004C65AA">
        <w:t>v</w:t>
      </w:r>
      <w:r>
        <w:rPr>
          <w:rFonts w:ascii="Times New Roman" w:hAnsi="Times New Roman" w:cs="Times New Roman"/>
        </w:rPr>
        <w:t xml:space="preserve">aldes locekļa, viņa laulātā, radinieka vai svaiņa interesēm, skaitot radniecību līdz otrajai pakāpei un svainību līdz pirmajai pakāpei </w:t>
      </w:r>
      <w:r>
        <w:t>vai darījumu partneru personiskās vai mantiskās intereses. V</w:t>
      </w:r>
      <w:r>
        <w:rPr>
          <w:rFonts w:ascii="Times New Roman" w:hAnsi="Times New Roman" w:cs="Times New Roman"/>
        </w:rPr>
        <w:t>aldes loceklis, kas pārkāpj šīs prasības, atbild par Sabiedrībai nodarītajiem zaudējumiem.</w:t>
      </w:r>
    </w:p>
    <w:p w14:paraId="66BBEA9F" w14:textId="1BE8F7E8" w:rsidR="00916DC7" w:rsidRDefault="00887F64" w:rsidP="00585FA2">
      <w:pPr>
        <w:pStyle w:val="Pamatteksts"/>
        <w:numPr>
          <w:ilvl w:val="0"/>
          <w:numId w:val="3"/>
        </w:numPr>
        <w:tabs>
          <w:tab w:val="clear" w:pos="450"/>
          <w:tab w:val="num" w:pos="709"/>
        </w:tabs>
        <w:spacing w:after="0" w:line="240" w:lineRule="auto"/>
        <w:ind w:left="567" w:hanging="567"/>
        <w:jc w:val="both"/>
        <w:rPr>
          <w:rFonts w:ascii="Times New Roman" w:hAnsi="Times New Roman" w:cs="Times New Roman"/>
        </w:rPr>
      </w:pPr>
      <w:r>
        <w:rPr>
          <w:rFonts w:ascii="Times New Roman" w:hAnsi="Times New Roman" w:cs="Times New Roman"/>
        </w:rPr>
        <w:t>V</w:t>
      </w:r>
      <w:r w:rsidR="00352AE6">
        <w:rPr>
          <w:rFonts w:ascii="Times New Roman" w:hAnsi="Times New Roman" w:cs="Times New Roman"/>
        </w:rPr>
        <w:t>aldes loceklim savā darbībā ir jāizvairās no jebkādiem interešu konfliktiem un jābūt maksimāli neatkarīgam no jebkuriem ārējiem apstākļiem, ar vēlmi uzņemties atbildību par pieņemtajiem lēmumiem un jāievēro vispārpieņemtie ētikas principi, pieņemot jebkurus ar Sabiedrības darbību saistītus lēmumus.</w:t>
      </w:r>
    </w:p>
    <w:p w14:paraId="5224CB66" w14:textId="1A188D53" w:rsidR="00916DC7" w:rsidRDefault="00887F64" w:rsidP="00585FA2">
      <w:pPr>
        <w:pStyle w:val="Pamatteksts"/>
        <w:numPr>
          <w:ilvl w:val="0"/>
          <w:numId w:val="3"/>
        </w:numPr>
        <w:tabs>
          <w:tab w:val="clear" w:pos="450"/>
          <w:tab w:val="num" w:pos="709"/>
        </w:tabs>
        <w:spacing w:after="0" w:line="240" w:lineRule="auto"/>
        <w:ind w:left="567" w:hanging="567"/>
        <w:jc w:val="both"/>
        <w:rPr>
          <w:rFonts w:ascii="Times New Roman" w:hAnsi="Times New Roman" w:cs="Times New Roman"/>
        </w:rPr>
      </w:pPr>
      <w:r>
        <w:rPr>
          <w:rFonts w:ascii="Times New Roman" w:hAnsi="Times New Roman" w:cs="Times New Roman"/>
        </w:rPr>
        <w:t>V</w:t>
      </w:r>
      <w:r w:rsidR="00352AE6">
        <w:rPr>
          <w:rFonts w:ascii="Times New Roman" w:hAnsi="Times New Roman" w:cs="Times New Roman"/>
        </w:rPr>
        <w:t>aldes locekļa pienākums ir novērst jebkādu, pat tikai šķietamu, interešu konfliktu rašanos savā darbībā. Pieņemot lēmumus, valdes loceklis vadās no Sabiedrības interesēm un neizmanto Sabiedrībai izvirzītos sadarbības piedāvājumus personīgā labuma gūšanai.</w:t>
      </w:r>
    </w:p>
    <w:p w14:paraId="23CCC45F" w14:textId="403BD960" w:rsidR="00F70728" w:rsidRDefault="00F70728" w:rsidP="00585FA2">
      <w:pPr>
        <w:pStyle w:val="Pamatteksts"/>
        <w:numPr>
          <w:ilvl w:val="0"/>
          <w:numId w:val="3"/>
        </w:numPr>
        <w:tabs>
          <w:tab w:val="clear" w:pos="450"/>
          <w:tab w:val="num" w:pos="567"/>
        </w:tabs>
        <w:spacing w:after="0" w:line="240" w:lineRule="auto"/>
        <w:ind w:left="567" w:hanging="567"/>
        <w:jc w:val="both"/>
        <w:rPr>
          <w:rFonts w:ascii="Times New Roman" w:hAnsi="Times New Roman" w:cs="Times New Roman"/>
        </w:rPr>
      </w:pPr>
      <w:r>
        <w:rPr>
          <w:rFonts w:ascii="Times New Roman" w:hAnsi="Times New Roman" w:cs="Times New Roman"/>
        </w:rPr>
        <w:t xml:space="preserve">Valdes loceklim </w:t>
      </w:r>
      <w:r w:rsidR="00FD1CBC">
        <w:rPr>
          <w:rFonts w:ascii="Times New Roman" w:hAnsi="Times New Roman" w:cs="Times New Roman"/>
        </w:rPr>
        <w:t xml:space="preserve">gadā </w:t>
      </w:r>
      <w:r>
        <w:rPr>
          <w:rFonts w:ascii="Times New Roman" w:hAnsi="Times New Roman" w:cs="Times New Roman"/>
        </w:rPr>
        <w:t>ir tiesības uz atpūtas dienām (attaisnotu prombūtni)</w:t>
      </w:r>
      <w:r w:rsidR="00FD1CBC">
        <w:rPr>
          <w:rFonts w:ascii="Times New Roman" w:hAnsi="Times New Roman" w:cs="Times New Roman"/>
        </w:rPr>
        <w:t xml:space="preserve"> 4(četru) kalendāro nedēļu apmērā, neskaitot svētku dienas, ja tas netraucē vai neaptur Sabiedrības darbu vai Sabiedrības valdes lēmumu pieņemšanu. Atpūtas dienas tiek piešķirtas pamatojoties uz Sabiedrības dalībnieka lēmuma pamata.</w:t>
      </w:r>
    </w:p>
    <w:p w14:paraId="40389439" w14:textId="77777777" w:rsidR="00916DC7" w:rsidRDefault="00916DC7" w:rsidP="00EB116C">
      <w:pPr>
        <w:pStyle w:val="Pamatteksts"/>
        <w:spacing w:after="0" w:line="240" w:lineRule="auto"/>
        <w:rPr>
          <w:rFonts w:ascii="Times New Roman" w:hAnsi="Times New Roman" w:cs="Times New Roman"/>
        </w:rPr>
      </w:pPr>
    </w:p>
    <w:p w14:paraId="3E46BF52" w14:textId="1473018C" w:rsidR="00916DC7" w:rsidRPr="00040198" w:rsidRDefault="00352AE6" w:rsidP="00EB116C">
      <w:pPr>
        <w:pStyle w:val="Pamatteksts"/>
        <w:numPr>
          <w:ilvl w:val="0"/>
          <w:numId w:val="2"/>
        </w:numPr>
        <w:spacing w:after="0" w:line="240" w:lineRule="auto"/>
        <w:ind w:left="567" w:hanging="567"/>
        <w:jc w:val="center"/>
        <w:rPr>
          <w:rFonts w:ascii="Times New Roman" w:hAnsi="Times New Roman" w:cs="Times New Roman"/>
          <w:b/>
        </w:rPr>
      </w:pPr>
      <w:r>
        <w:rPr>
          <w:rFonts w:ascii="Times New Roman" w:hAnsi="Times New Roman" w:cs="Times New Roman"/>
          <w:b/>
        </w:rPr>
        <w:t>Valdes lēmumu pieņemšana</w:t>
      </w:r>
    </w:p>
    <w:p w14:paraId="3B2694DD" w14:textId="77777777" w:rsidR="00916DC7" w:rsidRDefault="00352AE6" w:rsidP="00585FA2">
      <w:pPr>
        <w:pStyle w:val="Pamatteksts"/>
        <w:numPr>
          <w:ilvl w:val="0"/>
          <w:numId w:val="3"/>
        </w:numPr>
        <w:tabs>
          <w:tab w:val="clear" w:pos="450"/>
          <w:tab w:val="num" w:pos="567"/>
        </w:tabs>
        <w:spacing w:after="0" w:line="240" w:lineRule="auto"/>
        <w:ind w:left="709" w:hanging="709"/>
        <w:jc w:val="both"/>
        <w:rPr>
          <w:rFonts w:ascii="Times New Roman" w:hAnsi="Times New Roman" w:cs="Times New Roman"/>
        </w:rPr>
      </w:pPr>
      <w:r>
        <w:rPr>
          <w:rFonts w:ascii="Times New Roman" w:hAnsi="Times New Roman" w:cs="Times New Roman"/>
        </w:rPr>
        <w:t>Valde lēmumus pieņem Valdes sēdēs.</w:t>
      </w:r>
    </w:p>
    <w:p w14:paraId="5229C796" w14:textId="7D7BA6F5" w:rsidR="00916DC7" w:rsidRDefault="00352AE6" w:rsidP="00585FA2">
      <w:pPr>
        <w:pStyle w:val="Pamatteksts"/>
        <w:numPr>
          <w:ilvl w:val="0"/>
          <w:numId w:val="3"/>
        </w:numPr>
        <w:tabs>
          <w:tab w:val="clear" w:pos="450"/>
          <w:tab w:val="num" w:pos="567"/>
        </w:tabs>
        <w:spacing w:after="0" w:line="240" w:lineRule="auto"/>
        <w:ind w:left="567" w:hanging="567"/>
        <w:jc w:val="both"/>
        <w:rPr>
          <w:rFonts w:ascii="Times New Roman" w:hAnsi="Times New Roman" w:cs="Times New Roman"/>
        </w:rPr>
      </w:pPr>
      <w:r>
        <w:rPr>
          <w:rFonts w:ascii="Times New Roman" w:hAnsi="Times New Roman" w:cs="Times New Roman"/>
        </w:rPr>
        <w:t xml:space="preserve">Valdes sēdes notiek pēc vajadzības, bet ne retāk kā </w:t>
      </w:r>
      <w:r w:rsidR="004D34EA">
        <w:rPr>
          <w:rFonts w:ascii="Times New Roman" w:hAnsi="Times New Roman" w:cs="Times New Roman"/>
        </w:rPr>
        <w:t>vienu</w:t>
      </w:r>
      <w:r>
        <w:rPr>
          <w:rFonts w:ascii="Times New Roman" w:hAnsi="Times New Roman" w:cs="Times New Roman"/>
        </w:rPr>
        <w:t xml:space="preserve"> reizes mēnesī. </w:t>
      </w:r>
    </w:p>
    <w:p w14:paraId="27DAB583" w14:textId="3642C7B5" w:rsidR="00916DC7" w:rsidRDefault="00352AE6" w:rsidP="00585FA2">
      <w:pPr>
        <w:pStyle w:val="Pamatteksts"/>
        <w:numPr>
          <w:ilvl w:val="0"/>
          <w:numId w:val="3"/>
        </w:numPr>
        <w:tabs>
          <w:tab w:val="clear" w:pos="450"/>
          <w:tab w:val="num" w:pos="567"/>
        </w:tabs>
        <w:spacing w:after="0" w:line="240" w:lineRule="auto"/>
        <w:ind w:left="567" w:hanging="567"/>
        <w:jc w:val="both"/>
        <w:rPr>
          <w:rFonts w:ascii="Times New Roman" w:hAnsi="Times New Roman" w:cs="Times New Roman"/>
        </w:rPr>
      </w:pPr>
      <w:r>
        <w:rPr>
          <w:rFonts w:ascii="Times New Roman" w:hAnsi="Times New Roman" w:cs="Times New Roman"/>
        </w:rPr>
        <w:t xml:space="preserve">Valdes sēdes sasauc Valdes </w:t>
      </w:r>
      <w:r w:rsidR="00887F64">
        <w:rPr>
          <w:rFonts w:ascii="Times New Roman" w:hAnsi="Times New Roman" w:cs="Times New Roman"/>
        </w:rPr>
        <w:t>loceklis</w:t>
      </w:r>
      <w:r>
        <w:rPr>
          <w:rFonts w:ascii="Times New Roman" w:hAnsi="Times New Roman" w:cs="Times New Roman"/>
        </w:rPr>
        <w:t xml:space="preserve">. </w:t>
      </w:r>
    </w:p>
    <w:p w14:paraId="0C722B46" w14:textId="66F592A9" w:rsidR="00916DC7" w:rsidRDefault="00352AE6" w:rsidP="00585FA2">
      <w:pPr>
        <w:pStyle w:val="Pamatteksts"/>
        <w:numPr>
          <w:ilvl w:val="0"/>
          <w:numId w:val="3"/>
        </w:numPr>
        <w:tabs>
          <w:tab w:val="clear" w:pos="450"/>
          <w:tab w:val="num" w:pos="709"/>
        </w:tabs>
        <w:spacing w:after="0" w:line="240" w:lineRule="auto"/>
        <w:ind w:left="567" w:hanging="567"/>
        <w:jc w:val="both"/>
        <w:rPr>
          <w:rFonts w:ascii="Times New Roman" w:hAnsi="Times New Roman" w:cs="Times New Roman"/>
        </w:rPr>
      </w:pPr>
      <w:r>
        <w:rPr>
          <w:rFonts w:ascii="Times New Roman" w:hAnsi="Times New Roman" w:cs="Times New Roman"/>
        </w:rPr>
        <w:t xml:space="preserve">Valdes loceklis un dalībnieki, norādot pamatojumu, ir tiesīgi pieprasīt ārkārtas (neplānotas) Valdes sēdes sasaukšanu, un Valdes </w:t>
      </w:r>
      <w:r w:rsidR="00887F64">
        <w:rPr>
          <w:rFonts w:ascii="Times New Roman" w:hAnsi="Times New Roman" w:cs="Times New Roman"/>
        </w:rPr>
        <w:t>loceklim</w:t>
      </w:r>
      <w:r>
        <w:rPr>
          <w:rFonts w:ascii="Times New Roman" w:hAnsi="Times New Roman" w:cs="Times New Roman"/>
        </w:rPr>
        <w:t xml:space="preserve"> ir pienākums sasaukt ārkārtas (neplānotu) Valdes sēdi 1 (vienas) darba dienas laikā no šāda pieprasījuma saņemšanas. </w:t>
      </w:r>
    </w:p>
    <w:p w14:paraId="12F2D740" w14:textId="77777777" w:rsidR="00916DC7" w:rsidRDefault="00352AE6" w:rsidP="00585FA2">
      <w:pPr>
        <w:pStyle w:val="Pamatteksts"/>
        <w:numPr>
          <w:ilvl w:val="0"/>
          <w:numId w:val="3"/>
        </w:numPr>
        <w:tabs>
          <w:tab w:val="clear" w:pos="450"/>
          <w:tab w:val="num" w:pos="709"/>
        </w:tabs>
        <w:spacing w:after="0" w:line="240" w:lineRule="auto"/>
        <w:ind w:left="567" w:hanging="567"/>
        <w:jc w:val="both"/>
        <w:rPr>
          <w:rFonts w:ascii="Times New Roman" w:hAnsi="Times New Roman" w:cs="Times New Roman"/>
        </w:rPr>
      </w:pPr>
      <w:r>
        <w:rPr>
          <w:rFonts w:ascii="Times New Roman" w:hAnsi="Times New Roman" w:cs="Times New Roman"/>
        </w:rPr>
        <w:t>Valdes sēdes var notikt:</w:t>
      </w:r>
    </w:p>
    <w:p w14:paraId="09387C48" w14:textId="1C02306A" w:rsidR="00916DC7" w:rsidRPr="00F70728" w:rsidRDefault="00352AE6" w:rsidP="00F70728">
      <w:pPr>
        <w:pStyle w:val="Pamatteksts"/>
        <w:numPr>
          <w:ilvl w:val="1"/>
          <w:numId w:val="3"/>
        </w:numPr>
        <w:spacing w:after="0" w:line="240" w:lineRule="auto"/>
        <w:ind w:left="1134" w:hanging="567"/>
        <w:jc w:val="both"/>
        <w:rPr>
          <w:rFonts w:ascii="Times New Roman" w:hAnsi="Times New Roman" w:cs="Times New Roman"/>
        </w:rPr>
      </w:pPr>
      <w:r>
        <w:rPr>
          <w:rFonts w:ascii="Times New Roman" w:hAnsi="Times New Roman" w:cs="Times New Roman"/>
        </w:rPr>
        <w:t>klātienē Sabiedrības juridiskajā adresē, vai</w:t>
      </w:r>
      <w:r w:rsidR="00F70728">
        <w:rPr>
          <w:rFonts w:ascii="Times New Roman" w:hAnsi="Times New Roman" w:cs="Times New Roman"/>
        </w:rPr>
        <w:t xml:space="preserve"> </w:t>
      </w:r>
      <w:r w:rsidRPr="00F70728">
        <w:rPr>
          <w:rFonts w:ascii="Times New Roman" w:hAnsi="Times New Roman" w:cs="Times New Roman"/>
        </w:rPr>
        <w:t>citā norises vietā;</w:t>
      </w:r>
    </w:p>
    <w:p w14:paraId="57049B50" w14:textId="77777777" w:rsidR="00916DC7" w:rsidRDefault="00352AE6" w:rsidP="00EB116C">
      <w:pPr>
        <w:pStyle w:val="Pamatteksts"/>
        <w:numPr>
          <w:ilvl w:val="1"/>
          <w:numId w:val="3"/>
        </w:numPr>
        <w:spacing w:after="0" w:line="240" w:lineRule="auto"/>
        <w:ind w:left="1134" w:hanging="567"/>
        <w:jc w:val="both"/>
        <w:rPr>
          <w:rFonts w:ascii="Times New Roman" w:hAnsi="Times New Roman" w:cs="Times New Roman"/>
        </w:rPr>
      </w:pPr>
      <w:r>
        <w:rPr>
          <w:rFonts w:ascii="Times New Roman" w:hAnsi="Times New Roman" w:cs="Times New Roman"/>
        </w:rPr>
        <w:t>neklātienē ar telekomunikāciju līdzekļu starpniecību, ievērojot klātienes Valdes sēžu sasaukšanas un norises organizēšanas kārtību.</w:t>
      </w:r>
    </w:p>
    <w:p w14:paraId="66C73F00" w14:textId="383D965A" w:rsidR="00916DC7" w:rsidRDefault="00352AE6" w:rsidP="00EB116C">
      <w:pPr>
        <w:pStyle w:val="Default"/>
        <w:numPr>
          <w:ilvl w:val="0"/>
          <w:numId w:val="3"/>
        </w:numPr>
        <w:ind w:left="567" w:hanging="567"/>
        <w:jc w:val="both"/>
        <w:rPr>
          <w:color w:val="auto"/>
        </w:rPr>
      </w:pPr>
      <w:r>
        <w:rPr>
          <w:color w:val="auto"/>
        </w:rPr>
        <w:t xml:space="preserve">Valde ir lemttiesīga, ja tās sēdē piedalās </w:t>
      </w:r>
      <w:r w:rsidR="00F70728">
        <w:rPr>
          <w:color w:val="auto"/>
        </w:rPr>
        <w:t>1</w:t>
      </w:r>
      <w:r w:rsidR="0088726A">
        <w:rPr>
          <w:color w:val="auto"/>
        </w:rPr>
        <w:t xml:space="preserve"> </w:t>
      </w:r>
      <w:r>
        <w:rPr>
          <w:color w:val="auto"/>
        </w:rPr>
        <w:t>(</w:t>
      </w:r>
      <w:r w:rsidR="00F70728">
        <w:rPr>
          <w:color w:val="auto"/>
        </w:rPr>
        <w:t>viens</w:t>
      </w:r>
      <w:r>
        <w:rPr>
          <w:color w:val="auto"/>
        </w:rPr>
        <w:t>) valdes locek</w:t>
      </w:r>
      <w:r w:rsidR="00F70728">
        <w:rPr>
          <w:color w:val="auto"/>
        </w:rPr>
        <w:t>lis</w:t>
      </w:r>
      <w:r>
        <w:rPr>
          <w:color w:val="auto"/>
        </w:rPr>
        <w:t xml:space="preserve">. </w:t>
      </w:r>
    </w:p>
    <w:p w14:paraId="04C8D545" w14:textId="23A8EAA6" w:rsidR="00916DC7" w:rsidRDefault="00352AE6" w:rsidP="00EB116C">
      <w:pPr>
        <w:pStyle w:val="Pamatteksts"/>
        <w:numPr>
          <w:ilvl w:val="0"/>
          <w:numId w:val="3"/>
        </w:numPr>
        <w:spacing w:after="0" w:line="240" w:lineRule="auto"/>
        <w:ind w:left="567" w:hanging="567"/>
        <w:jc w:val="both"/>
        <w:rPr>
          <w:rFonts w:ascii="Times New Roman" w:hAnsi="Times New Roman" w:cs="Times New Roman"/>
        </w:rPr>
      </w:pPr>
      <w:r>
        <w:rPr>
          <w:rFonts w:ascii="Times New Roman" w:hAnsi="Times New Roman" w:cs="Times New Roman"/>
        </w:rPr>
        <w:t xml:space="preserve">Valde lēmumus pieņem vienbalsīgi. </w:t>
      </w:r>
    </w:p>
    <w:p w14:paraId="4FEF650A" w14:textId="04E5DB91" w:rsidR="00916DC7" w:rsidRPr="00F70728" w:rsidRDefault="00352AE6" w:rsidP="00585FA2">
      <w:pPr>
        <w:pStyle w:val="Default"/>
        <w:numPr>
          <w:ilvl w:val="0"/>
          <w:numId w:val="3"/>
        </w:numPr>
        <w:tabs>
          <w:tab w:val="clear" w:pos="450"/>
          <w:tab w:val="num" w:pos="709"/>
        </w:tabs>
        <w:ind w:left="567" w:hanging="567"/>
        <w:jc w:val="both"/>
        <w:rPr>
          <w:color w:val="auto"/>
        </w:rPr>
      </w:pPr>
      <w:r>
        <w:lastRenderedPageBreak/>
        <w:t>Gadījumā, ja veidojas interešu konflikts, kura dēļ Valde nevar pieņemt Sabiedrībai darbībai nozīmīgu lēmumu, Valde par to ziņo dalībniek</w:t>
      </w:r>
      <w:r w:rsidR="00477C76">
        <w:t>a</w:t>
      </w:r>
      <w:r>
        <w:t>m.</w:t>
      </w:r>
    </w:p>
    <w:p w14:paraId="2E0405E7" w14:textId="050AD7ED" w:rsidR="00916DC7" w:rsidRDefault="00352AE6" w:rsidP="00585FA2">
      <w:pPr>
        <w:pStyle w:val="Pamatteksts"/>
        <w:numPr>
          <w:ilvl w:val="0"/>
          <w:numId w:val="3"/>
        </w:numPr>
        <w:tabs>
          <w:tab w:val="clear" w:pos="450"/>
          <w:tab w:val="num" w:pos="567"/>
        </w:tabs>
        <w:spacing w:after="0" w:line="240" w:lineRule="auto"/>
        <w:ind w:left="567" w:hanging="567"/>
        <w:jc w:val="both"/>
        <w:rPr>
          <w:rFonts w:hint="eastAsia"/>
        </w:rPr>
      </w:pPr>
      <w:r>
        <w:rPr>
          <w:rFonts w:ascii="Times New Roman" w:hAnsi="Times New Roman" w:cs="Times New Roman"/>
          <w:color w:val="000000"/>
        </w:rPr>
        <w:t xml:space="preserve">Valdes sēdes ir atklātas, izņemot, ja Valdes sēdē izskata jautājumus, kas satur konfidenciālu informāciju, saskaņā ar Nolikuma </w:t>
      </w:r>
      <w:r w:rsidR="00DB7998">
        <w:rPr>
          <w:rFonts w:ascii="Times New Roman" w:hAnsi="Times New Roman" w:cs="Times New Roman"/>
          <w:color w:val="000000"/>
        </w:rPr>
        <w:t>V</w:t>
      </w:r>
      <w:r>
        <w:rPr>
          <w:rFonts w:ascii="Times New Roman" w:hAnsi="Times New Roman" w:cs="Times New Roman"/>
          <w:color w:val="000000"/>
        </w:rPr>
        <w:t>II. Nodaļu „Konfidencialitāte”, informāciju, kas ir valsts noslēpums, vai informācijai noteikts ierobežotas pieejamības informācijas statuss.</w:t>
      </w:r>
    </w:p>
    <w:p w14:paraId="6B633D84" w14:textId="46F4B217" w:rsidR="00916DC7" w:rsidRDefault="00352AE6" w:rsidP="00585FA2">
      <w:pPr>
        <w:pStyle w:val="Pamatteksts"/>
        <w:numPr>
          <w:ilvl w:val="0"/>
          <w:numId w:val="3"/>
        </w:numPr>
        <w:tabs>
          <w:tab w:val="clear" w:pos="450"/>
          <w:tab w:val="num" w:pos="567"/>
        </w:tabs>
        <w:spacing w:after="0" w:line="240" w:lineRule="auto"/>
        <w:ind w:left="567" w:hanging="567"/>
        <w:jc w:val="both"/>
        <w:rPr>
          <w:rFonts w:hint="eastAsia"/>
        </w:rPr>
      </w:pPr>
      <w:r>
        <w:rPr>
          <w:rFonts w:ascii="Times New Roman" w:hAnsi="Times New Roman" w:cs="Times New Roman"/>
          <w:color w:val="000000"/>
        </w:rPr>
        <w:t>Valdes sēdēs ar padomdevēja tiesībām vai paskaidrojumu sniegšanai var uzaicināt piedalīties Sabiedrības darbiniekus, ekspertus un citas personas. Dalībniek</w:t>
      </w:r>
      <w:r w:rsidR="008D08B7">
        <w:rPr>
          <w:rFonts w:ascii="Times New Roman" w:hAnsi="Times New Roman" w:cs="Times New Roman"/>
          <w:color w:val="000000"/>
        </w:rPr>
        <w:t>a</w:t>
      </w:r>
      <w:r>
        <w:rPr>
          <w:rFonts w:ascii="Times New Roman" w:hAnsi="Times New Roman" w:cs="Times New Roman"/>
          <w:color w:val="000000"/>
        </w:rPr>
        <w:t xml:space="preserve">m </w:t>
      </w:r>
      <w:r w:rsidR="008D08B7">
        <w:rPr>
          <w:rFonts w:ascii="Times New Roman" w:hAnsi="Times New Roman" w:cs="Times New Roman"/>
          <w:color w:val="000000"/>
        </w:rPr>
        <w:t xml:space="preserve">un tā par kapitāla pārvaldību atbildīgajam darbiniekam </w:t>
      </w:r>
      <w:r>
        <w:rPr>
          <w:rFonts w:ascii="Times New Roman" w:hAnsi="Times New Roman" w:cs="Times New Roman"/>
          <w:color w:val="000000"/>
        </w:rPr>
        <w:t>ir tiesības piedalīties jebkurā Valdes sēdē bez balsstiesībām.</w:t>
      </w:r>
    </w:p>
    <w:p w14:paraId="593BDF8C" w14:textId="77777777" w:rsidR="00916DC7" w:rsidRDefault="00352AE6" w:rsidP="00585FA2">
      <w:pPr>
        <w:pStyle w:val="Pamatteksts"/>
        <w:numPr>
          <w:ilvl w:val="0"/>
          <w:numId w:val="3"/>
        </w:numPr>
        <w:tabs>
          <w:tab w:val="clear" w:pos="450"/>
          <w:tab w:val="num" w:pos="567"/>
        </w:tabs>
        <w:spacing w:after="0" w:line="240" w:lineRule="auto"/>
        <w:ind w:left="567" w:hanging="567"/>
        <w:jc w:val="both"/>
        <w:rPr>
          <w:rFonts w:ascii="Times New Roman" w:hAnsi="Times New Roman" w:cs="Times New Roman"/>
        </w:rPr>
      </w:pPr>
      <w:r>
        <w:rPr>
          <w:rFonts w:ascii="Times New Roman" w:hAnsi="Times New Roman" w:cs="Times New Roman"/>
        </w:rPr>
        <w:t xml:space="preserve">Valdes sēdes tiek protokolētas. </w:t>
      </w:r>
      <w:bookmarkStart w:id="4" w:name="_Hlk174540909"/>
      <w:r>
        <w:rPr>
          <w:rFonts w:ascii="Times New Roman" w:hAnsi="Times New Roman" w:cs="Times New Roman"/>
        </w:rPr>
        <w:t>Protokols noformējams atbilstoši Publiskas personas kapitāla  daļu un kapitālsabiedrības pārvaldības likuma 83.panta nosacījumiem.</w:t>
      </w:r>
      <w:bookmarkEnd w:id="4"/>
    </w:p>
    <w:p w14:paraId="68FBDB98" w14:textId="7D5BB477" w:rsidR="00916DC7" w:rsidRDefault="00352AE6" w:rsidP="00585FA2">
      <w:pPr>
        <w:pStyle w:val="Default"/>
        <w:numPr>
          <w:ilvl w:val="0"/>
          <w:numId w:val="3"/>
        </w:numPr>
        <w:tabs>
          <w:tab w:val="clear" w:pos="450"/>
          <w:tab w:val="num" w:pos="567"/>
        </w:tabs>
        <w:ind w:left="567" w:hanging="567"/>
        <w:jc w:val="both"/>
        <w:rPr>
          <w:color w:val="auto"/>
        </w:rPr>
      </w:pPr>
      <w:r>
        <w:t>Valdes sēdes vada Valdes</w:t>
      </w:r>
      <w:r w:rsidR="00F70728">
        <w:t xml:space="preserve"> loceklis</w:t>
      </w:r>
      <w:r>
        <w:t xml:space="preserve">. </w:t>
      </w:r>
    </w:p>
    <w:p w14:paraId="212438FA" w14:textId="77777777" w:rsidR="00916DC7" w:rsidRDefault="00352AE6" w:rsidP="00585FA2">
      <w:pPr>
        <w:pStyle w:val="Default"/>
        <w:numPr>
          <w:ilvl w:val="0"/>
          <w:numId w:val="3"/>
        </w:numPr>
        <w:tabs>
          <w:tab w:val="clear" w:pos="450"/>
          <w:tab w:val="num" w:pos="709"/>
        </w:tabs>
        <w:ind w:left="567" w:hanging="567"/>
        <w:jc w:val="both"/>
        <w:rPr>
          <w:color w:val="auto"/>
        </w:rPr>
      </w:pPr>
      <w:r>
        <w:t xml:space="preserve">Valdes sēdes protokolē Valdes nozīmēts Sabiedrības darbinieks (turpmāk - Protokolētājs). </w:t>
      </w:r>
    </w:p>
    <w:p w14:paraId="05AA91BC" w14:textId="77777777" w:rsidR="00916DC7" w:rsidRDefault="00352AE6" w:rsidP="00585FA2">
      <w:pPr>
        <w:pStyle w:val="Default"/>
        <w:numPr>
          <w:ilvl w:val="0"/>
          <w:numId w:val="3"/>
        </w:numPr>
        <w:tabs>
          <w:tab w:val="clear" w:pos="450"/>
          <w:tab w:val="num" w:pos="567"/>
        </w:tabs>
        <w:ind w:left="709" w:hanging="709"/>
        <w:jc w:val="both"/>
        <w:rPr>
          <w:color w:val="auto"/>
        </w:rPr>
      </w:pPr>
      <w:r>
        <w:t>Valdes sēdē izskatāmie jautājumi tiek izskatīti darba kārtībā norādītājā secībā.</w:t>
      </w:r>
    </w:p>
    <w:p w14:paraId="7BA594A3" w14:textId="2EE11FA4" w:rsidR="00916DC7" w:rsidRDefault="00352AE6" w:rsidP="00585FA2">
      <w:pPr>
        <w:pStyle w:val="Default"/>
        <w:numPr>
          <w:ilvl w:val="0"/>
          <w:numId w:val="3"/>
        </w:numPr>
        <w:tabs>
          <w:tab w:val="clear" w:pos="450"/>
          <w:tab w:val="num" w:pos="567"/>
        </w:tabs>
        <w:ind w:left="567" w:hanging="567"/>
        <w:jc w:val="both"/>
        <w:rPr>
          <w:color w:val="auto"/>
        </w:rPr>
      </w:pPr>
      <w:r>
        <w:t>Valdes locek</w:t>
      </w:r>
      <w:r w:rsidR="00F70728">
        <w:t xml:space="preserve">lis </w:t>
      </w:r>
      <w:r>
        <w:t xml:space="preserve">sava attieksme pret izlemjamo jautājumu jāizsaka balsojot “par”, vai “pret”, (mutiski izsakot skaidri un nepārprotami). </w:t>
      </w:r>
    </w:p>
    <w:p w14:paraId="1A442C06" w14:textId="251B3D80" w:rsidR="00916DC7" w:rsidRDefault="00352AE6" w:rsidP="00585FA2">
      <w:pPr>
        <w:pStyle w:val="Default"/>
        <w:numPr>
          <w:ilvl w:val="0"/>
          <w:numId w:val="3"/>
        </w:numPr>
        <w:tabs>
          <w:tab w:val="clear" w:pos="450"/>
          <w:tab w:val="num" w:pos="567"/>
        </w:tabs>
        <w:ind w:left="567" w:hanging="567"/>
        <w:jc w:val="both"/>
        <w:rPr>
          <w:color w:val="auto"/>
        </w:rPr>
      </w:pPr>
      <w:r>
        <w:t>Valdes locekļ</w:t>
      </w:r>
      <w:r w:rsidR="00F70728">
        <w:t>a</w:t>
      </w:r>
      <w:r>
        <w:t xml:space="preserve"> balsošana Valdes sēdēs par izlemjamo jautājumu notiek atklāti.</w:t>
      </w:r>
    </w:p>
    <w:p w14:paraId="4459B0EE" w14:textId="1EDF1A33" w:rsidR="00916DC7" w:rsidRDefault="00352AE6" w:rsidP="00585FA2">
      <w:pPr>
        <w:pStyle w:val="Default"/>
        <w:numPr>
          <w:ilvl w:val="0"/>
          <w:numId w:val="3"/>
        </w:numPr>
        <w:tabs>
          <w:tab w:val="clear" w:pos="450"/>
          <w:tab w:val="num" w:pos="709"/>
        </w:tabs>
        <w:ind w:left="567" w:hanging="567"/>
        <w:jc w:val="both"/>
        <w:rPr>
          <w:color w:val="auto"/>
        </w:rPr>
      </w:pPr>
      <w:r>
        <w:t>Valdes locek</w:t>
      </w:r>
      <w:r w:rsidR="008D08B7">
        <w:t xml:space="preserve">ļa </w:t>
      </w:r>
      <w:r>
        <w:t xml:space="preserve">viedoklis </w:t>
      </w:r>
      <w:r w:rsidR="008D08B7">
        <w:t xml:space="preserve">par Valdes lēmumu </w:t>
      </w:r>
      <w:r>
        <w:t>pēc viņa pieprasījuma ierakstāms Valdes sēdes protokolā.</w:t>
      </w:r>
    </w:p>
    <w:p w14:paraId="3FE570A1" w14:textId="3B1455B6" w:rsidR="00916DC7" w:rsidRDefault="00352AE6" w:rsidP="00585FA2">
      <w:pPr>
        <w:pStyle w:val="Default"/>
        <w:numPr>
          <w:ilvl w:val="0"/>
          <w:numId w:val="3"/>
        </w:numPr>
        <w:tabs>
          <w:tab w:val="clear" w:pos="450"/>
          <w:tab w:val="num" w:pos="567"/>
        </w:tabs>
        <w:ind w:left="567" w:hanging="567"/>
        <w:jc w:val="both"/>
      </w:pPr>
      <w:r>
        <w:t>Valdes sēdē izskatāmos jautājumus var ierosināt Valdes locek</w:t>
      </w:r>
      <w:r w:rsidR="00F70728">
        <w:t>lis</w:t>
      </w:r>
      <w:r>
        <w:t>, par attiecīgā jautājuma virzību atbildīgā persona, kas noteikta ar atsevišķu Valdes lēmumu, Sabiedrības dalībnieki.</w:t>
      </w:r>
    </w:p>
    <w:p w14:paraId="12D271B1" w14:textId="0566216C" w:rsidR="00916DC7" w:rsidRDefault="00352AE6" w:rsidP="00585FA2">
      <w:pPr>
        <w:pStyle w:val="Default"/>
        <w:numPr>
          <w:ilvl w:val="0"/>
          <w:numId w:val="3"/>
        </w:numPr>
        <w:tabs>
          <w:tab w:val="clear" w:pos="450"/>
          <w:tab w:val="num" w:pos="284"/>
        </w:tabs>
        <w:ind w:left="567" w:hanging="567"/>
        <w:jc w:val="both"/>
      </w:pPr>
      <w:bookmarkStart w:id="5" w:name="_Hlk174540967"/>
      <w:r>
        <w:t xml:space="preserve">Informāciju par Sabiedrības valdes sēdi, norādot norises laiku un darba kārtību, elektroniskā veidā (uz e-pastu) ne vēlāk kā 1 (vienu) darba dienu pirms sēdes </w:t>
      </w:r>
      <w:proofErr w:type="spellStart"/>
      <w:r>
        <w:t>nosūta</w:t>
      </w:r>
      <w:proofErr w:type="spellEnd"/>
      <w:r>
        <w:t xml:space="preserve"> dalībniek</w:t>
      </w:r>
      <w:r w:rsidR="008D08B7">
        <w:t>a</w:t>
      </w:r>
      <w:r>
        <w:t>m vai t</w:t>
      </w:r>
      <w:r w:rsidR="008D08B7">
        <w:t>ā</w:t>
      </w:r>
      <w:r>
        <w:t xml:space="preserve"> </w:t>
      </w:r>
      <w:r w:rsidR="008D08B7">
        <w:t>darbiniekam</w:t>
      </w:r>
      <w:r>
        <w:t>, kas atbildīgas par kapitāla pārvaldību.</w:t>
      </w:r>
    </w:p>
    <w:bookmarkEnd w:id="5"/>
    <w:p w14:paraId="3FCA037B" w14:textId="511BC2D6" w:rsidR="00916DC7" w:rsidRDefault="00352AE6" w:rsidP="00585FA2">
      <w:pPr>
        <w:pStyle w:val="Default"/>
        <w:numPr>
          <w:ilvl w:val="0"/>
          <w:numId w:val="3"/>
        </w:numPr>
        <w:tabs>
          <w:tab w:val="clear" w:pos="450"/>
          <w:tab w:val="num" w:pos="709"/>
        </w:tabs>
        <w:ind w:left="567" w:hanging="567"/>
        <w:jc w:val="both"/>
      </w:pPr>
      <w:r>
        <w:rPr>
          <w:color w:val="auto"/>
        </w:rPr>
        <w:t>Valdes sēžu protokolus paraksta sēdes Protokolētājs un Valdes locek</w:t>
      </w:r>
      <w:r w:rsidR="00F70728">
        <w:rPr>
          <w:color w:val="auto"/>
        </w:rPr>
        <w:t>lis</w:t>
      </w:r>
      <w:r>
        <w:rPr>
          <w:color w:val="auto"/>
        </w:rPr>
        <w:t xml:space="preserve"> ne vēlāk kā 5 (piecu) darba dienu laikā no attiecīgās valdes sēdes norises. Protokola atvasinājuma pareizību apliecina visas tās personas, kuras parakstīja oriģinālu.</w:t>
      </w:r>
    </w:p>
    <w:p w14:paraId="43F45DE0" w14:textId="77777777" w:rsidR="00916DC7" w:rsidRDefault="00352AE6" w:rsidP="00585FA2">
      <w:pPr>
        <w:pStyle w:val="Default"/>
        <w:numPr>
          <w:ilvl w:val="0"/>
          <w:numId w:val="3"/>
        </w:numPr>
        <w:tabs>
          <w:tab w:val="clear" w:pos="450"/>
          <w:tab w:val="num" w:pos="709"/>
        </w:tabs>
        <w:ind w:left="567" w:hanging="567"/>
        <w:jc w:val="both"/>
      </w:pPr>
      <w:r>
        <w:rPr>
          <w:color w:val="auto"/>
        </w:rPr>
        <w:t>Valdes sēdē pieņemtā dokumenta tekstā pirms tā parakstīšanas var izdarīt tikai tos grozījumus un papildinājumus, kas norādīti sēdes protokolā, kā arī redakcionālus labojumus.</w:t>
      </w:r>
    </w:p>
    <w:p w14:paraId="10C22C33" w14:textId="77777777" w:rsidR="00916DC7" w:rsidRDefault="00352AE6" w:rsidP="00585FA2">
      <w:pPr>
        <w:pStyle w:val="Default"/>
        <w:numPr>
          <w:ilvl w:val="0"/>
          <w:numId w:val="3"/>
        </w:numPr>
        <w:tabs>
          <w:tab w:val="clear" w:pos="450"/>
          <w:tab w:val="num" w:pos="709"/>
        </w:tabs>
        <w:ind w:left="567" w:hanging="567"/>
        <w:jc w:val="both"/>
        <w:rPr>
          <w:color w:val="auto"/>
        </w:rPr>
      </w:pPr>
      <w:r>
        <w:rPr>
          <w:color w:val="auto"/>
        </w:rPr>
        <w:t>Protokolētājs ir atbildīgs par precīzu Valdes sēdes gaitas atspoguļošanu protokolā un Valdes lēmumu precīzu atbilstību protokolā ietvertajam lēmumam, savlaicīgu lēmuma noformēšanu un nogādāšanu personām, kurām lēmums ir saistošs.</w:t>
      </w:r>
    </w:p>
    <w:p w14:paraId="4F76E4C1" w14:textId="77777777" w:rsidR="00916DC7" w:rsidRDefault="00352AE6" w:rsidP="00585FA2">
      <w:pPr>
        <w:pStyle w:val="Default"/>
        <w:numPr>
          <w:ilvl w:val="0"/>
          <w:numId w:val="3"/>
        </w:numPr>
        <w:tabs>
          <w:tab w:val="clear" w:pos="450"/>
          <w:tab w:val="num" w:pos="567"/>
        </w:tabs>
        <w:ind w:left="567" w:hanging="567"/>
        <w:jc w:val="both"/>
      </w:pPr>
      <w:r>
        <w:rPr>
          <w:color w:val="auto"/>
        </w:rPr>
        <w:t xml:space="preserve">Valdes lēmumi stājas spēkā ar pieņemšanas dienu, ja lēmumā nav norādīts cits tā spēkā stāšanās laiks. </w:t>
      </w:r>
    </w:p>
    <w:p w14:paraId="1F32B2FB" w14:textId="465AEEDD" w:rsidR="00916DC7" w:rsidRDefault="00352AE6" w:rsidP="00585FA2">
      <w:pPr>
        <w:pStyle w:val="Default"/>
        <w:numPr>
          <w:ilvl w:val="0"/>
          <w:numId w:val="3"/>
        </w:numPr>
        <w:tabs>
          <w:tab w:val="clear" w:pos="450"/>
          <w:tab w:val="num" w:pos="709"/>
        </w:tabs>
        <w:ind w:left="567" w:hanging="567"/>
        <w:jc w:val="both"/>
      </w:pPr>
      <w:r>
        <w:rPr>
          <w:color w:val="auto"/>
        </w:rPr>
        <w:t>Valdes lēmumi un norādījumi ir saistoši Valdes locek</w:t>
      </w:r>
      <w:r w:rsidR="00F70728">
        <w:rPr>
          <w:color w:val="auto"/>
        </w:rPr>
        <w:t>lim</w:t>
      </w:r>
      <w:r>
        <w:rPr>
          <w:color w:val="auto"/>
        </w:rPr>
        <w:t>, vis</w:t>
      </w:r>
      <w:r w:rsidR="00703B76">
        <w:rPr>
          <w:color w:val="auto"/>
        </w:rPr>
        <w:t xml:space="preserve">iem </w:t>
      </w:r>
      <w:r>
        <w:rPr>
          <w:color w:val="auto"/>
        </w:rPr>
        <w:t xml:space="preserve">Sabiedrības darbiniekiem. </w:t>
      </w:r>
    </w:p>
    <w:p w14:paraId="77090C1D" w14:textId="220AC3C0" w:rsidR="00916DC7" w:rsidRDefault="00352AE6" w:rsidP="00585FA2">
      <w:pPr>
        <w:pStyle w:val="Default"/>
        <w:numPr>
          <w:ilvl w:val="0"/>
          <w:numId w:val="3"/>
        </w:numPr>
        <w:tabs>
          <w:tab w:val="clear" w:pos="450"/>
          <w:tab w:val="num" w:pos="567"/>
        </w:tabs>
        <w:ind w:left="567" w:hanging="567"/>
        <w:jc w:val="both"/>
      </w:pPr>
      <w:r>
        <w:rPr>
          <w:color w:val="auto"/>
        </w:rPr>
        <w:t>Valdes sēdes protokolus Protokolētājs uzskaita un reģistrē. Protokolu oriģināli, kas parakstīti papīra veidā, un ar tiem saistītie dokumenti glabājas pie Protokolētāja, līdz to nodošanai arhīvā, un elektroniski parakstītie protokoli un dokumenti glabājas saskaņā ar Latvijas Republikā spēkā esošo normatīvo aktu prasībām.</w:t>
      </w:r>
    </w:p>
    <w:p w14:paraId="3122B8EF" w14:textId="4ED66115" w:rsidR="00916DC7" w:rsidRDefault="00352AE6" w:rsidP="00585FA2">
      <w:pPr>
        <w:pStyle w:val="Default"/>
        <w:numPr>
          <w:ilvl w:val="0"/>
          <w:numId w:val="3"/>
        </w:numPr>
        <w:tabs>
          <w:tab w:val="clear" w:pos="450"/>
          <w:tab w:val="num" w:pos="567"/>
        </w:tabs>
        <w:ind w:left="567" w:hanging="567"/>
        <w:jc w:val="both"/>
        <w:rPr>
          <w:color w:val="auto"/>
        </w:rPr>
      </w:pPr>
      <w:bookmarkStart w:id="6" w:name="_Hlk174541043"/>
      <w:r w:rsidRPr="00352AE6">
        <w:rPr>
          <w:color w:val="auto"/>
        </w:rPr>
        <w:t xml:space="preserve">Parakstītā Valdes sēdes protokola norakstu 5 (piecu) darba dienu laikā no tā parakstīšanas brīža </w:t>
      </w:r>
      <w:proofErr w:type="spellStart"/>
      <w:r w:rsidRPr="00352AE6">
        <w:rPr>
          <w:color w:val="auto"/>
        </w:rPr>
        <w:t>nosūta</w:t>
      </w:r>
      <w:proofErr w:type="spellEnd"/>
      <w:r w:rsidRPr="00352AE6">
        <w:rPr>
          <w:color w:val="auto"/>
        </w:rPr>
        <w:t xml:space="preserve"> dalībniek</w:t>
      </w:r>
      <w:r w:rsidR="00703B76" w:rsidRPr="00352AE6">
        <w:rPr>
          <w:color w:val="auto"/>
        </w:rPr>
        <w:t>a</w:t>
      </w:r>
      <w:r w:rsidRPr="00352AE6">
        <w:rPr>
          <w:color w:val="auto"/>
        </w:rPr>
        <w:t>m</w:t>
      </w:r>
      <w:bookmarkEnd w:id="6"/>
      <w:r>
        <w:rPr>
          <w:color w:val="auto"/>
        </w:rPr>
        <w:t>.</w:t>
      </w:r>
    </w:p>
    <w:p w14:paraId="1C1D812B" w14:textId="77777777" w:rsidR="00916DC7" w:rsidRDefault="00352AE6" w:rsidP="00585FA2">
      <w:pPr>
        <w:pStyle w:val="Default"/>
        <w:numPr>
          <w:ilvl w:val="0"/>
          <w:numId w:val="3"/>
        </w:numPr>
        <w:tabs>
          <w:tab w:val="clear" w:pos="450"/>
          <w:tab w:val="num" w:pos="567"/>
        </w:tabs>
        <w:ind w:left="567" w:hanging="567"/>
        <w:jc w:val="both"/>
        <w:rPr>
          <w:color w:val="auto"/>
        </w:rPr>
      </w:pPr>
      <w:r>
        <w:t xml:space="preserve">Valdes sēdē izskatīšanai iesniegtiem lēmumu projektiem un tiem pievienotai informācijai jābūt secīgai, īsai un attiecinātai uz izskatāmā jautājuma lietas būtību, izvirzītiem mērķiem un uzdevumiem, precīzi formulētiem, norādot izpildes termiņus un konkrētus izpildītājus. </w:t>
      </w:r>
    </w:p>
    <w:p w14:paraId="32F10804" w14:textId="77777777" w:rsidR="00916DC7" w:rsidRDefault="00916DC7" w:rsidP="00EB116C">
      <w:pPr>
        <w:pStyle w:val="Default"/>
        <w:jc w:val="both"/>
        <w:rPr>
          <w:b/>
          <w:bCs/>
          <w:color w:val="auto"/>
        </w:rPr>
      </w:pPr>
    </w:p>
    <w:p w14:paraId="58FD54DD" w14:textId="7C8FC741" w:rsidR="00916DC7" w:rsidRPr="00F70728" w:rsidRDefault="00352AE6" w:rsidP="00F70728">
      <w:pPr>
        <w:pStyle w:val="Default"/>
        <w:numPr>
          <w:ilvl w:val="0"/>
          <w:numId w:val="2"/>
        </w:numPr>
        <w:ind w:left="567" w:hanging="567"/>
        <w:jc w:val="center"/>
        <w:rPr>
          <w:b/>
          <w:bCs/>
          <w:color w:val="auto"/>
        </w:rPr>
      </w:pPr>
      <w:r>
        <w:rPr>
          <w:b/>
          <w:bCs/>
          <w:color w:val="auto"/>
        </w:rPr>
        <w:t xml:space="preserve">Valdes lēmumu izpildes kontrole </w:t>
      </w:r>
    </w:p>
    <w:p w14:paraId="09AD8E1C" w14:textId="77777777" w:rsidR="00916DC7" w:rsidRDefault="00352AE6" w:rsidP="00585FA2">
      <w:pPr>
        <w:pStyle w:val="Default"/>
        <w:numPr>
          <w:ilvl w:val="0"/>
          <w:numId w:val="3"/>
        </w:numPr>
        <w:tabs>
          <w:tab w:val="clear" w:pos="450"/>
          <w:tab w:val="num" w:pos="567"/>
        </w:tabs>
        <w:ind w:left="567" w:hanging="567"/>
        <w:jc w:val="both"/>
        <w:rPr>
          <w:color w:val="auto"/>
        </w:rPr>
      </w:pPr>
      <w:r>
        <w:rPr>
          <w:color w:val="auto"/>
        </w:rPr>
        <w:t>Kontrolei ir pakļauti Valdes lēmumi un norādījumi, kuros formulēti konkrēti uzdevumi, izpildītāji un izpildes termiņi.</w:t>
      </w:r>
    </w:p>
    <w:p w14:paraId="62318A42" w14:textId="77777777" w:rsidR="00916DC7" w:rsidRDefault="00352AE6" w:rsidP="00585FA2">
      <w:pPr>
        <w:pStyle w:val="Default"/>
        <w:numPr>
          <w:ilvl w:val="0"/>
          <w:numId w:val="3"/>
        </w:numPr>
        <w:tabs>
          <w:tab w:val="clear" w:pos="450"/>
          <w:tab w:val="num" w:pos="709"/>
        </w:tabs>
        <w:ind w:left="567" w:hanging="567"/>
        <w:jc w:val="both"/>
        <w:rPr>
          <w:color w:val="auto"/>
        </w:rPr>
      </w:pPr>
      <w:r>
        <w:rPr>
          <w:color w:val="auto"/>
        </w:rPr>
        <w:t>Par Valdes lēmuma vai norādījuma izpildi ir atbildīgi tajos norādītie darbinieki atbilstoši viņu kompetencei. Informāciju par Valdes lēmumu un norādījumu izpildes gaitu atbildīgie darbinieki iesniedz Valdei.</w:t>
      </w:r>
    </w:p>
    <w:p w14:paraId="2191E7C3" w14:textId="6C07CF30" w:rsidR="00916DC7" w:rsidRDefault="00352AE6" w:rsidP="00585FA2">
      <w:pPr>
        <w:pStyle w:val="Default"/>
        <w:numPr>
          <w:ilvl w:val="0"/>
          <w:numId w:val="3"/>
        </w:numPr>
        <w:tabs>
          <w:tab w:val="clear" w:pos="450"/>
          <w:tab w:val="num" w:pos="709"/>
        </w:tabs>
        <w:ind w:left="567" w:hanging="567"/>
        <w:jc w:val="both"/>
        <w:rPr>
          <w:color w:val="auto"/>
        </w:rPr>
      </w:pPr>
      <w:r>
        <w:rPr>
          <w:color w:val="auto"/>
        </w:rPr>
        <w:t>Valdes lēmumi un norādījumi ir obligāti Valdes locek</w:t>
      </w:r>
      <w:r w:rsidR="00F70728">
        <w:rPr>
          <w:color w:val="auto"/>
        </w:rPr>
        <w:t>lim</w:t>
      </w:r>
      <w:r>
        <w:rPr>
          <w:color w:val="auto"/>
        </w:rPr>
        <w:t>, vis</w:t>
      </w:r>
      <w:r w:rsidR="00F70728">
        <w:rPr>
          <w:color w:val="auto"/>
        </w:rPr>
        <w:t>as</w:t>
      </w:r>
      <w:r>
        <w:rPr>
          <w:color w:val="auto"/>
        </w:rPr>
        <w:t xml:space="preserve"> Sabiedrības struktūrvienību vadītājiem un darbiniekiem. </w:t>
      </w:r>
    </w:p>
    <w:p w14:paraId="1EB16D62" w14:textId="3ECB7E16" w:rsidR="00916DC7" w:rsidRPr="00F70728" w:rsidRDefault="00352AE6" w:rsidP="00585FA2">
      <w:pPr>
        <w:pStyle w:val="Default"/>
        <w:numPr>
          <w:ilvl w:val="0"/>
          <w:numId w:val="3"/>
        </w:numPr>
        <w:tabs>
          <w:tab w:val="clear" w:pos="450"/>
          <w:tab w:val="num" w:pos="709"/>
        </w:tabs>
        <w:ind w:left="567" w:hanging="567"/>
        <w:jc w:val="both"/>
        <w:rPr>
          <w:color w:val="auto"/>
        </w:rPr>
      </w:pPr>
      <w:r w:rsidRPr="00F70728">
        <w:rPr>
          <w:color w:val="auto"/>
        </w:rPr>
        <w:t xml:space="preserve">Valdes lēmumu izpildes kontroli nodrošina Valdes </w:t>
      </w:r>
      <w:r w:rsidR="00F70728">
        <w:rPr>
          <w:color w:val="auto"/>
        </w:rPr>
        <w:t>loceklis.</w:t>
      </w:r>
    </w:p>
    <w:p w14:paraId="72B52C4F" w14:textId="45844055" w:rsidR="00916DC7" w:rsidRPr="00EB116C" w:rsidRDefault="00352AE6" w:rsidP="00EB116C">
      <w:pPr>
        <w:pStyle w:val="Default"/>
        <w:numPr>
          <w:ilvl w:val="0"/>
          <w:numId w:val="2"/>
        </w:numPr>
        <w:ind w:left="567" w:hanging="567"/>
        <w:jc w:val="center"/>
        <w:rPr>
          <w:color w:val="auto"/>
        </w:rPr>
      </w:pPr>
      <w:r>
        <w:rPr>
          <w:b/>
        </w:rPr>
        <w:lastRenderedPageBreak/>
        <w:t>Konfidencialitāte</w:t>
      </w:r>
    </w:p>
    <w:p w14:paraId="2B71C378" w14:textId="77777777" w:rsidR="00916DC7" w:rsidRDefault="00352AE6" w:rsidP="00585FA2">
      <w:pPr>
        <w:pStyle w:val="Pamatteksts"/>
        <w:numPr>
          <w:ilvl w:val="0"/>
          <w:numId w:val="3"/>
        </w:numPr>
        <w:tabs>
          <w:tab w:val="clear" w:pos="450"/>
          <w:tab w:val="num" w:pos="709"/>
        </w:tabs>
        <w:spacing w:after="0" w:line="240" w:lineRule="auto"/>
        <w:ind w:left="567" w:hanging="567"/>
        <w:jc w:val="both"/>
        <w:rPr>
          <w:rFonts w:hint="eastAsia"/>
        </w:rPr>
      </w:pPr>
      <w:r>
        <w:t>Par konfidenciālu informāciju uzskatāma informācija, kas skar Sabiedrības komercdarbību, ja to reglamentē Latvijas Republikā spēkā esošie normatīvie akti, vai par to pieņemts Valdes vai Dalībnieka lēmums.</w:t>
      </w:r>
    </w:p>
    <w:p w14:paraId="4664944E" w14:textId="77777777" w:rsidR="00916DC7" w:rsidRDefault="00352AE6" w:rsidP="00585FA2">
      <w:pPr>
        <w:pStyle w:val="Pamatteksts"/>
        <w:numPr>
          <w:ilvl w:val="0"/>
          <w:numId w:val="3"/>
        </w:numPr>
        <w:tabs>
          <w:tab w:val="clear" w:pos="450"/>
          <w:tab w:val="num" w:pos="709"/>
        </w:tabs>
        <w:spacing w:after="0" w:line="240" w:lineRule="auto"/>
        <w:ind w:left="567" w:hanging="567"/>
        <w:jc w:val="both"/>
        <w:rPr>
          <w:rFonts w:hint="eastAsia"/>
        </w:rPr>
      </w:pPr>
      <w:r>
        <w:t xml:space="preserve">Informācijas, kas Sabiedrībā ir kvalificēta kā konfidenciāla, neizpaušanu nodrošina visas personas, kurām ir pieejas tiesības šai informācijai. </w:t>
      </w:r>
    </w:p>
    <w:p w14:paraId="1B9A59A4" w14:textId="77777777" w:rsidR="00916DC7" w:rsidRDefault="00916DC7" w:rsidP="00EB116C">
      <w:pPr>
        <w:pStyle w:val="Default"/>
        <w:ind w:left="567"/>
        <w:jc w:val="both"/>
        <w:rPr>
          <w:color w:val="auto"/>
        </w:rPr>
      </w:pPr>
    </w:p>
    <w:p w14:paraId="0A5B707B" w14:textId="376C21FB" w:rsidR="00916DC7" w:rsidRPr="00EB116C" w:rsidRDefault="00352AE6" w:rsidP="00EB116C">
      <w:pPr>
        <w:pStyle w:val="Pamatteksts"/>
        <w:numPr>
          <w:ilvl w:val="0"/>
          <w:numId w:val="2"/>
        </w:numPr>
        <w:spacing w:after="0" w:line="240" w:lineRule="auto"/>
        <w:jc w:val="center"/>
        <w:rPr>
          <w:rFonts w:hint="eastAsia"/>
          <w:b/>
        </w:rPr>
      </w:pPr>
      <w:r>
        <w:rPr>
          <w:b/>
        </w:rPr>
        <w:t>Nobeiguma jautājumi</w:t>
      </w:r>
    </w:p>
    <w:p w14:paraId="6114DEE5" w14:textId="24F08771" w:rsidR="00F70728" w:rsidRDefault="00352AE6" w:rsidP="00585FA2">
      <w:pPr>
        <w:pStyle w:val="Pamatteksts"/>
        <w:numPr>
          <w:ilvl w:val="0"/>
          <w:numId w:val="3"/>
        </w:numPr>
        <w:tabs>
          <w:tab w:val="clear" w:pos="450"/>
          <w:tab w:val="num" w:pos="709"/>
        </w:tabs>
        <w:spacing w:after="0" w:line="240" w:lineRule="auto"/>
        <w:ind w:left="567" w:hanging="567"/>
        <w:jc w:val="both"/>
        <w:rPr>
          <w:rFonts w:hint="eastAsia"/>
        </w:rPr>
      </w:pPr>
      <w:r>
        <w:t>Visā, ko nereglamentē Nolikums, Valdes locekļi vadās no Latvijas Republikā spēkā esošo normatīvo aktu prasībām, Sabiedrības statūtiem un dalībniek</w:t>
      </w:r>
      <w:r w:rsidR="00B8722F">
        <w:t>u sapulces</w:t>
      </w:r>
      <w:r>
        <w:t xml:space="preserve"> lēmumiem.</w:t>
      </w:r>
    </w:p>
    <w:p w14:paraId="11535D5A" w14:textId="27DB5A91" w:rsidR="00916DC7" w:rsidRDefault="00352AE6" w:rsidP="00585FA2">
      <w:pPr>
        <w:pStyle w:val="Pamatteksts"/>
        <w:numPr>
          <w:ilvl w:val="0"/>
          <w:numId w:val="3"/>
        </w:numPr>
        <w:tabs>
          <w:tab w:val="clear" w:pos="450"/>
          <w:tab w:val="num" w:pos="709"/>
        </w:tabs>
        <w:spacing w:after="0" w:line="240" w:lineRule="auto"/>
        <w:ind w:left="567" w:hanging="567"/>
        <w:jc w:val="both"/>
        <w:rPr>
          <w:rFonts w:hint="eastAsia"/>
        </w:rPr>
      </w:pPr>
      <w:r>
        <w:t>Grozījumus Nolikumā var izdarīt pēc Sabiedrības Valdes vai dalībnieka priekšlikuma. Grozījumi Nolikumā stājas spēkā ar dienu, kad t</w:t>
      </w:r>
      <w:r w:rsidR="00B8722F">
        <w:t>ie</w:t>
      </w:r>
      <w:r>
        <w:t xml:space="preserve"> apstiprinā</w:t>
      </w:r>
      <w:r w:rsidR="00B8722F">
        <w:t>ti ar Valdes lēmumu</w:t>
      </w:r>
      <w:r>
        <w:t xml:space="preserve"> vai lēmumā norādītajā datumā. </w:t>
      </w:r>
    </w:p>
    <w:p w14:paraId="0AA6962E" w14:textId="766B8E0F" w:rsidR="00DB7998" w:rsidRPr="00DB7998" w:rsidRDefault="00DB7998" w:rsidP="00585FA2">
      <w:pPr>
        <w:pStyle w:val="Pamatteksts"/>
        <w:numPr>
          <w:ilvl w:val="0"/>
          <w:numId w:val="3"/>
        </w:numPr>
        <w:tabs>
          <w:tab w:val="clear" w:pos="450"/>
          <w:tab w:val="num" w:pos="709"/>
        </w:tabs>
        <w:spacing w:after="0" w:line="240" w:lineRule="auto"/>
        <w:ind w:left="567" w:hanging="567"/>
        <w:jc w:val="both"/>
        <w:rPr>
          <w:rFonts w:hint="eastAsia"/>
        </w:rPr>
      </w:pPr>
      <w:r w:rsidRPr="0088726A">
        <w:rPr>
          <w:rFonts w:ascii="Times New Roman" w:eastAsia="Times New Roman" w:hAnsi="Times New Roman" w:cs="Times New Roman"/>
          <w:lang w:val="de-CH" w:eastAsia="en-US" w:bidi="ar-SA"/>
          <w14:ligatures w14:val="standardContextual"/>
        </w:rPr>
        <w:t xml:space="preserve">Ar </w:t>
      </w:r>
      <w:proofErr w:type="spellStart"/>
      <w:r w:rsidRPr="0088726A">
        <w:rPr>
          <w:rFonts w:ascii="Times New Roman" w:eastAsia="Times New Roman" w:hAnsi="Times New Roman" w:cs="Times New Roman"/>
          <w:lang w:val="de-CH" w:eastAsia="en-US" w:bidi="ar-SA"/>
          <w14:ligatures w14:val="standardContextual"/>
        </w:rPr>
        <w:t>šī</w:t>
      </w:r>
      <w:proofErr w:type="spellEnd"/>
      <w:r w:rsidRPr="0088726A">
        <w:rPr>
          <w:rFonts w:ascii="Times New Roman" w:eastAsia="Times New Roman" w:hAnsi="Times New Roman" w:cs="Times New Roman"/>
          <w:lang w:val="de-CH" w:eastAsia="en-US" w:bidi="ar-SA"/>
          <w14:ligatures w14:val="standardContextual"/>
        </w:rPr>
        <w:t xml:space="preserve"> </w:t>
      </w:r>
      <w:proofErr w:type="spellStart"/>
      <w:r w:rsidRPr="0088726A">
        <w:rPr>
          <w:rFonts w:ascii="Times New Roman" w:eastAsia="Times New Roman" w:hAnsi="Times New Roman" w:cs="Times New Roman"/>
          <w:lang w:val="de-CH" w:eastAsia="en-US" w:bidi="ar-SA"/>
          <w14:ligatures w14:val="standardContextual"/>
        </w:rPr>
        <w:t>Nolikuma</w:t>
      </w:r>
      <w:proofErr w:type="spellEnd"/>
      <w:r w:rsidRPr="0088726A">
        <w:rPr>
          <w:rFonts w:ascii="Times New Roman" w:eastAsia="Times New Roman" w:hAnsi="Times New Roman" w:cs="Times New Roman"/>
          <w:lang w:val="de-CH" w:eastAsia="en-US" w:bidi="ar-SA"/>
          <w14:ligatures w14:val="standardContextual"/>
        </w:rPr>
        <w:t xml:space="preserve"> </w:t>
      </w:r>
      <w:proofErr w:type="spellStart"/>
      <w:r w:rsidRPr="0088726A">
        <w:rPr>
          <w:rFonts w:ascii="Times New Roman" w:eastAsia="Times New Roman" w:hAnsi="Times New Roman" w:cs="Times New Roman"/>
          <w:lang w:val="de-CH" w:eastAsia="en-US" w:bidi="ar-SA"/>
          <w14:ligatures w14:val="standardContextual"/>
        </w:rPr>
        <w:t>spēkā</w:t>
      </w:r>
      <w:proofErr w:type="spellEnd"/>
      <w:r w:rsidRPr="0088726A">
        <w:rPr>
          <w:rFonts w:ascii="Times New Roman" w:eastAsia="Times New Roman" w:hAnsi="Times New Roman" w:cs="Times New Roman"/>
          <w:lang w:val="de-CH" w:eastAsia="en-US" w:bidi="ar-SA"/>
          <w14:ligatures w14:val="standardContextual"/>
        </w:rPr>
        <w:t xml:space="preserve"> </w:t>
      </w:r>
      <w:proofErr w:type="spellStart"/>
      <w:r w:rsidRPr="0088726A">
        <w:rPr>
          <w:rFonts w:ascii="Times New Roman" w:eastAsia="Times New Roman" w:hAnsi="Times New Roman" w:cs="Times New Roman"/>
          <w:lang w:val="de-CH" w:eastAsia="en-US" w:bidi="ar-SA"/>
          <w14:ligatures w14:val="standardContextual"/>
        </w:rPr>
        <w:t>stāšanos</w:t>
      </w:r>
      <w:proofErr w:type="spellEnd"/>
      <w:r w:rsidRPr="0088726A">
        <w:rPr>
          <w:rFonts w:ascii="Times New Roman" w:eastAsia="Times New Roman" w:hAnsi="Times New Roman" w:cs="Times New Roman"/>
          <w:lang w:val="de-CH" w:eastAsia="en-US" w:bidi="ar-SA"/>
          <w14:ligatures w14:val="standardContextual"/>
        </w:rPr>
        <w:t xml:space="preserve"> </w:t>
      </w:r>
      <w:proofErr w:type="spellStart"/>
      <w:r w:rsidRPr="0088726A">
        <w:rPr>
          <w:rFonts w:ascii="Times New Roman" w:eastAsia="Times New Roman" w:hAnsi="Times New Roman" w:cs="Times New Roman"/>
          <w:lang w:val="de-CH" w:eastAsia="en-US" w:bidi="ar-SA"/>
          <w14:ligatures w14:val="standardContextual"/>
        </w:rPr>
        <w:t>juridisko</w:t>
      </w:r>
      <w:proofErr w:type="spellEnd"/>
      <w:r w:rsidRPr="0088726A">
        <w:rPr>
          <w:rFonts w:ascii="Times New Roman" w:eastAsia="Times New Roman" w:hAnsi="Times New Roman" w:cs="Times New Roman"/>
          <w:lang w:val="de-CH" w:eastAsia="en-US" w:bidi="ar-SA"/>
          <w14:ligatures w14:val="standardContextual"/>
        </w:rPr>
        <w:t xml:space="preserve"> </w:t>
      </w:r>
      <w:proofErr w:type="spellStart"/>
      <w:r w:rsidRPr="0088726A">
        <w:rPr>
          <w:rFonts w:ascii="Times New Roman" w:eastAsia="Times New Roman" w:hAnsi="Times New Roman" w:cs="Times New Roman"/>
          <w:lang w:val="de-CH" w:eastAsia="en-US" w:bidi="ar-SA"/>
          <w14:ligatures w14:val="standardContextual"/>
        </w:rPr>
        <w:t>spēku</w:t>
      </w:r>
      <w:proofErr w:type="spellEnd"/>
      <w:r w:rsidRPr="0088726A">
        <w:rPr>
          <w:rFonts w:ascii="Times New Roman" w:eastAsia="Times New Roman" w:hAnsi="Times New Roman" w:cs="Times New Roman"/>
          <w:lang w:val="de-CH" w:eastAsia="en-US" w:bidi="ar-SA"/>
          <w14:ligatures w14:val="standardContextual"/>
        </w:rPr>
        <w:t xml:space="preserve"> </w:t>
      </w:r>
      <w:proofErr w:type="spellStart"/>
      <w:r w:rsidRPr="0088726A">
        <w:rPr>
          <w:rFonts w:ascii="Times New Roman" w:eastAsia="Times New Roman" w:hAnsi="Times New Roman" w:cs="Times New Roman"/>
          <w:lang w:val="de-CH" w:eastAsia="en-US" w:bidi="ar-SA"/>
          <w14:ligatures w14:val="standardContextual"/>
        </w:rPr>
        <w:t>zaudē</w:t>
      </w:r>
      <w:proofErr w:type="spellEnd"/>
      <w:r w:rsidRPr="0088726A">
        <w:rPr>
          <w:rFonts w:ascii="Times New Roman" w:eastAsia="Times New Roman" w:hAnsi="Times New Roman" w:cs="Times New Roman"/>
          <w:lang w:val="de-CH" w:eastAsia="en-US" w:bidi="ar-SA"/>
          <w14:ligatures w14:val="standardContextual"/>
        </w:rPr>
        <w:t xml:space="preserve"> </w:t>
      </w:r>
      <w:r w:rsidRPr="00DB7998">
        <w:rPr>
          <w:rFonts w:ascii="Times New Roman" w:eastAsia="Times New Roman" w:hAnsi="Times New Roman" w:cs="Times New Roman"/>
          <w:kern w:val="0"/>
          <w:lang w:eastAsia="lv-LV" w:bidi="ar-SA"/>
        </w:rPr>
        <w:t>2022. gada 28. septembra “</w:t>
      </w:r>
      <w:proofErr w:type="spellStart"/>
      <w:r w:rsidRPr="00DB7998">
        <w:rPr>
          <w:rFonts w:ascii="Times New Roman" w:eastAsia="Times New Roman" w:hAnsi="Times New Roman" w:cs="Times New Roman"/>
          <w:kern w:val="0"/>
          <w:lang w:val="en-US" w:eastAsia="lv-LV" w:bidi="ar-SA"/>
        </w:rPr>
        <w:t>Sabiedrības</w:t>
      </w:r>
      <w:proofErr w:type="spellEnd"/>
      <w:r w:rsidRPr="00DB7998">
        <w:rPr>
          <w:rFonts w:ascii="Times New Roman" w:eastAsia="Times New Roman" w:hAnsi="Times New Roman" w:cs="Times New Roman"/>
          <w:kern w:val="0"/>
          <w:lang w:val="en-US" w:eastAsia="lv-LV" w:bidi="ar-SA"/>
        </w:rPr>
        <w:t xml:space="preserve"> </w:t>
      </w:r>
      <w:proofErr w:type="spellStart"/>
      <w:r w:rsidRPr="00DB7998">
        <w:rPr>
          <w:rFonts w:ascii="Times New Roman" w:eastAsia="Times New Roman" w:hAnsi="Times New Roman" w:cs="Times New Roman"/>
          <w:kern w:val="0"/>
          <w:lang w:val="en-US" w:eastAsia="lv-LV" w:bidi="ar-SA"/>
        </w:rPr>
        <w:t>ar</w:t>
      </w:r>
      <w:proofErr w:type="spellEnd"/>
      <w:r w:rsidRPr="00DB7998">
        <w:rPr>
          <w:rFonts w:ascii="Times New Roman" w:eastAsia="Times New Roman" w:hAnsi="Times New Roman" w:cs="Times New Roman"/>
          <w:kern w:val="0"/>
          <w:lang w:val="en-US" w:eastAsia="lv-LV" w:bidi="ar-SA"/>
        </w:rPr>
        <w:t xml:space="preserve"> </w:t>
      </w:r>
      <w:proofErr w:type="spellStart"/>
      <w:r w:rsidRPr="00DB7998">
        <w:rPr>
          <w:rFonts w:ascii="Times New Roman" w:eastAsia="Times New Roman" w:hAnsi="Times New Roman" w:cs="Times New Roman"/>
          <w:kern w:val="0"/>
          <w:lang w:val="en-US" w:eastAsia="lv-LV" w:bidi="ar-SA"/>
        </w:rPr>
        <w:t>ierobežotu</w:t>
      </w:r>
      <w:proofErr w:type="spellEnd"/>
      <w:r w:rsidRPr="00DB7998">
        <w:rPr>
          <w:rFonts w:ascii="Times New Roman" w:eastAsia="Times New Roman" w:hAnsi="Times New Roman" w:cs="Times New Roman"/>
          <w:kern w:val="0"/>
          <w:lang w:val="en-US" w:eastAsia="lv-LV" w:bidi="ar-SA"/>
        </w:rPr>
        <w:t xml:space="preserve"> </w:t>
      </w:r>
      <w:proofErr w:type="spellStart"/>
      <w:r w:rsidRPr="00DB7998">
        <w:rPr>
          <w:rFonts w:ascii="Times New Roman" w:eastAsia="Times New Roman" w:hAnsi="Times New Roman" w:cs="Times New Roman"/>
          <w:kern w:val="0"/>
          <w:lang w:val="en-US" w:eastAsia="lv-LV" w:bidi="ar-SA"/>
        </w:rPr>
        <w:t>atbildību</w:t>
      </w:r>
      <w:proofErr w:type="spellEnd"/>
      <w:r w:rsidRPr="00DB7998">
        <w:rPr>
          <w:rFonts w:ascii="Times New Roman" w:eastAsia="Times New Roman" w:hAnsi="Times New Roman" w:cs="Times New Roman"/>
          <w:kern w:val="0"/>
          <w:lang w:val="en-US" w:eastAsia="lv-LV" w:bidi="ar-SA"/>
        </w:rPr>
        <w:t xml:space="preserve"> „Limbažu slimnīca” </w:t>
      </w:r>
      <w:r w:rsidR="00585FA2">
        <w:rPr>
          <w:rFonts w:ascii="Times New Roman" w:eastAsia="Times New Roman" w:hAnsi="Times New Roman" w:cs="Times New Roman"/>
          <w:kern w:val="0"/>
          <w:lang w:val="en-US" w:eastAsia="lv-LV" w:bidi="ar-SA"/>
        </w:rPr>
        <w:t>V</w:t>
      </w:r>
      <w:r w:rsidRPr="00DB7998">
        <w:rPr>
          <w:rFonts w:ascii="Times New Roman" w:eastAsia="Times New Roman" w:hAnsi="Times New Roman" w:cs="Times New Roman"/>
          <w:kern w:val="0"/>
          <w:lang w:val="en-US" w:eastAsia="lv-LV" w:bidi="ar-SA"/>
        </w:rPr>
        <w:t>aldes nolikums”.</w:t>
      </w:r>
    </w:p>
    <w:p w14:paraId="6396D355" w14:textId="77777777" w:rsidR="00916DC7" w:rsidRDefault="00916DC7" w:rsidP="00585FA2">
      <w:pPr>
        <w:pStyle w:val="Pamatteksts"/>
        <w:tabs>
          <w:tab w:val="num" w:pos="709"/>
        </w:tabs>
        <w:spacing w:after="0" w:line="240" w:lineRule="auto"/>
        <w:ind w:left="567" w:hanging="567"/>
        <w:rPr>
          <w:rFonts w:hint="eastAsia"/>
          <w:sz w:val="22"/>
          <w:szCs w:val="22"/>
        </w:rPr>
      </w:pPr>
    </w:p>
    <w:p w14:paraId="4164B1F2" w14:textId="77777777" w:rsidR="00DB7998" w:rsidRDefault="00FD1CBC" w:rsidP="00EB116C">
      <w:pPr>
        <w:ind w:left="142" w:hanging="142"/>
        <w:rPr>
          <w:rFonts w:hint="eastAsia"/>
        </w:rPr>
      </w:pPr>
      <w:r>
        <w:t xml:space="preserve">                        </w:t>
      </w:r>
    </w:p>
    <w:p w14:paraId="00D804A6" w14:textId="77777777" w:rsidR="00DB7998" w:rsidRDefault="00DB7998" w:rsidP="00EB116C">
      <w:pPr>
        <w:ind w:left="142" w:hanging="142"/>
        <w:rPr>
          <w:rFonts w:hint="eastAsia"/>
        </w:rPr>
      </w:pPr>
    </w:p>
    <w:p w14:paraId="304B8538" w14:textId="77777777" w:rsidR="0088726A" w:rsidRDefault="0088726A" w:rsidP="00EB116C">
      <w:pPr>
        <w:ind w:left="142" w:hanging="142"/>
      </w:pPr>
    </w:p>
    <w:p w14:paraId="5F3DE552" w14:textId="77777777" w:rsidR="00585FA2" w:rsidRDefault="00585FA2" w:rsidP="00EB116C">
      <w:pPr>
        <w:ind w:left="142" w:hanging="142"/>
      </w:pPr>
    </w:p>
    <w:p w14:paraId="0527DEE3" w14:textId="77777777" w:rsidR="00585FA2" w:rsidRDefault="00585FA2" w:rsidP="00EB116C">
      <w:pPr>
        <w:ind w:left="142" w:hanging="142"/>
        <w:rPr>
          <w:rFonts w:hint="eastAsia"/>
        </w:rPr>
      </w:pPr>
    </w:p>
    <w:p w14:paraId="0059514D" w14:textId="77777777" w:rsidR="0088726A" w:rsidRDefault="0088726A" w:rsidP="00EB116C">
      <w:pPr>
        <w:ind w:left="142" w:hanging="142"/>
        <w:rPr>
          <w:rFonts w:hint="eastAsia"/>
        </w:rPr>
      </w:pPr>
    </w:p>
    <w:p w14:paraId="337FFD16" w14:textId="77777777" w:rsidR="0088726A" w:rsidRDefault="0088726A" w:rsidP="00EB116C">
      <w:pPr>
        <w:ind w:left="142" w:hanging="142"/>
        <w:rPr>
          <w:rFonts w:hint="eastAsia"/>
        </w:rPr>
      </w:pPr>
    </w:p>
    <w:p w14:paraId="2C363DCB" w14:textId="1735DC9F" w:rsidR="00916DC7" w:rsidRDefault="00352AE6" w:rsidP="0088726A">
      <w:pPr>
        <w:rPr>
          <w:rFonts w:hint="eastAsia"/>
        </w:rPr>
      </w:pPr>
      <w:r>
        <w:t xml:space="preserve">Valdes </w:t>
      </w:r>
      <w:r w:rsidR="00FD1CBC">
        <w:t>locekle</w:t>
      </w:r>
      <w:r>
        <w:tab/>
      </w:r>
      <w:r>
        <w:tab/>
      </w:r>
      <w:r>
        <w:tab/>
      </w:r>
      <w:r>
        <w:tab/>
      </w:r>
      <w:r w:rsidR="00FD1CBC">
        <w:t xml:space="preserve">            </w:t>
      </w:r>
      <w:r w:rsidR="0088726A">
        <w:tab/>
      </w:r>
      <w:r w:rsidR="0088726A">
        <w:tab/>
      </w:r>
      <w:r w:rsidR="0088726A">
        <w:tab/>
      </w:r>
      <w:r w:rsidR="0088726A">
        <w:tab/>
      </w:r>
      <w:r w:rsidR="0088726A">
        <w:tab/>
      </w:r>
      <w:r w:rsidR="00585FA2">
        <w:tab/>
      </w:r>
      <w:r w:rsidR="00FD1CBC">
        <w:t xml:space="preserve"> L</w:t>
      </w:r>
      <w:r w:rsidR="0088726A">
        <w:t xml:space="preserve">. </w:t>
      </w:r>
      <w:proofErr w:type="spellStart"/>
      <w:r w:rsidR="00FD1CBC">
        <w:t>Česle</w:t>
      </w:r>
      <w:proofErr w:type="spellEnd"/>
    </w:p>
    <w:p w14:paraId="6F42FE29" w14:textId="77777777" w:rsidR="00DB7998" w:rsidRDefault="00DB7998" w:rsidP="00DB7998">
      <w:pPr>
        <w:overflowPunct w:val="0"/>
        <w:autoSpaceDE w:val="0"/>
        <w:autoSpaceDN w:val="0"/>
        <w:adjustRightInd w:val="0"/>
        <w:ind w:right="-1"/>
        <w:jc w:val="both"/>
        <w:textAlignment w:val="baseline"/>
        <w:rPr>
          <w:rFonts w:ascii="Times New Roman" w:eastAsia="Times New Roman" w:hAnsi="Times New Roman" w:cs="Times New Roman"/>
          <w:kern w:val="0"/>
          <w:sz w:val="20"/>
          <w:szCs w:val="20"/>
          <w:lang w:eastAsia="lv-LV" w:bidi="ar-SA"/>
        </w:rPr>
      </w:pPr>
    </w:p>
    <w:p w14:paraId="17472203" w14:textId="77777777" w:rsidR="00DB7998" w:rsidRDefault="00DB7998" w:rsidP="00DB7998">
      <w:pPr>
        <w:overflowPunct w:val="0"/>
        <w:autoSpaceDE w:val="0"/>
        <w:autoSpaceDN w:val="0"/>
        <w:adjustRightInd w:val="0"/>
        <w:ind w:right="-1"/>
        <w:jc w:val="both"/>
        <w:textAlignment w:val="baseline"/>
        <w:rPr>
          <w:rFonts w:ascii="Times New Roman" w:eastAsia="Times New Roman" w:hAnsi="Times New Roman" w:cs="Times New Roman"/>
          <w:kern w:val="0"/>
          <w:sz w:val="20"/>
          <w:szCs w:val="20"/>
          <w:lang w:eastAsia="lv-LV" w:bidi="ar-SA"/>
        </w:rPr>
      </w:pPr>
    </w:p>
    <w:p w14:paraId="066FCBD0" w14:textId="77777777" w:rsidR="0088726A" w:rsidRDefault="0088726A" w:rsidP="00DB7998">
      <w:pPr>
        <w:overflowPunct w:val="0"/>
        <w:autoSpaceDE w:val="0"/>
        <w:autoSpaceDN w:val="0"/>
        <w:adjustRightInd w:val="0"/>
        <w:ind w:right="-1"/>
        <w:jc w:val="both"/>
        <w:textAlignment w:val="baseline"/>
        <w:rPr>
          <w:rFonts w:ascii="Times New Roman" w:eastAsia="Times New Roman" w:hAnsi="Times New Roman" w:cs="Times New Roman"/>
          <w:kern w:val="0"/>
          <w:sz w:val="20"/>
          <w:szCs w:val="20"/>
          <w:lang w:eastAsia="lv-LV" w:bidi="ar-SA"/>
        </w:rPr>
      </w:pPr>
    </w:p>
    <w:p w14:paraId="0895791E" w14:textId="77777777" w:rsidR="0088726A" w:rsidRDefault="0088726A" w:rsidP="00DB7998">
      <w:pPr>
        <w:overflowPunct w:val="0"/>
        <w:autoSpaceDE w:val="0"/>
        <w:autoSpaceDN w:val="0"/>
        <w:adjustRightInd w:val="0"/>
        <w:ind w:right="-1"/>
        <w:jc w:val="both"/>
        <w:textAlignment w:val="baseline"/>
        <w:rPr>
          <w:rFonts w:ascii="Times New Roman" w:eastAsia="Times New Roman" w:hAnsi="Times New Roman" w:cs="Times New Roman"/>
          <w:kern w:val="0"/>
          <w:sz w:val="20"/>
          <w:szCs w:val="20"/>
          <w:lang w:eastAsia="lv-LV" w:bidi="ar-SA"/>
        </w:rPr>
      </w:pPr>
    </w:p>
    <w:p w14:paraId="5F4BBEF5" w14:textId="77777777" w:rsidR="0088726A" w:rsidRDefault="0088726A" w:rsidP="00DB7998">
      <w:pPr>
        <w:overflowPunct w:val="0"/>
        <w:autoSpaceDE w:val="0"/>
        <w:autoSpaceDN w:val="0"/>
        <w:adjustRightInd w:val="0"/>
        <w:ind w:right="-1"/>
        <w:jc w:val="both"/>
        <w:textAlignment w:val="baseline"/>
        <w:rPr>
          <w:rFonts w:ascii="Times New Roman" w:eastAsia="Times New Roman" w:hAnsi="Times New Roman" w:cs="Times New Roman"/>
          <w:kern w:val="0"/>
          <w:sz w:val="20"/>
          <w:szCs w:val="20"/>
          <w:lang w:eastAsia="lv-LV" w:bidi="ar-SA"/>
        </w:rPr>
      </w:pPr>
    </w:p>
    <w:p w14:paraId="56D3F392" w14:textId="77777777" w:rsidR="0088726A" w:rsidRDefault="0088726A" w:rsidP="00DB7998">
      <w:pPr>
        <w:overflowPunct w:val="0"/>
        <w:autoSpaceDE w:val="0"/>
        <w:autoSpaceDN w:val="0"/>
        <w:adjustRightInd w:val="0"/>
        <w:ind w:right="-1"/>
        <w:jc w:val="both"/>
        <w:textAlignment w:val="baseline"/>
        <w:rPr>
          <w:rFonts w:ascii="Times New Roman" w:eastAsia="Times New Roman" w:hAnsi="Times New Roman" w:cs="Times New Roman"/>
          <w:kern w:val="0"/>
          <w:sz w:val="20"/>
          <w:szCs w:val="20"/>
          <w:lang w:eastAsia="lv-LV" w:bidi="ar-SA"/>
        </w:rPr>
      </w:pPr>
    </w:p>
    <w:p w14:paraId="1518C54E" w14:textId="77777777" w:rsidR="0088726A" w:rsidRDefault="0088726A" w:rsidP="00DB7998">
      <w:pPr>
        <w:overflowPunct w:val="0"/>
        <w:autoSpaceDE w:val="0"/>
        <w:autoSpaceDN w:val="0"/>
        <w:adjustRightInd w:val="0"/>
        <w:ind w:right="-1"/>
        <w:jc w:val="both"/>
        <w:textAlignment w:val="baseline"/>
        <w:rPr>
          <w:rFonts w:ascii="Times New Roman" w:eastAsia="Times New Roman" w:hAnsi="Times New Roman" w:cs="Times New Roman"/>
          <w:kern w:val="0"/>
          <w:sz w:val="20"/>
          <w:szCs w:val="20"/>
          <w:lang w:eastAsia="lv-LV" w:bidi="ar-SA"/>
        </w:rPr>
      </w:pPr>
    </w:p>
    <w:p w14:paraId="696C40E7" w14:textId="77777777" w:rsidR="0088726A" w:rsidRDefault="0088726A" w:rsidP="00DB7998">
      <w:pPr>
        <w:overflowPunct w:val="0"/>
        <w:autoSpaceDE w:val="0"/>
        <w:autoSpaceDN w:val="0"/>
        <w:adjustRightInd w:val="0"/>
        <w:ind w:right="-1"/>
        <w:jc w:val="both"/>
        <w:textAlignment w:val="baseline"/>
        <w:rPr>
          <w:rFonts w:ascii="Times New Roman" w:eastAsia="Times New Roman" w:hAnsi="Times New Roman" w:cs="Times New Roman"/>
          <w:kern w:val="0"/>
          <w:sz w:val="20"/>
          <w:szCs w:val="20"/>
          <w:lang w:eastAsia="lv-LV" w:bidi="ar-SA"/>
        </w:rPr>
      </w:pPr>
    </w:p>
    <w:p w14:paraId="7913D65A" w14:textId="77777777" w:rsidR="0088726A" w:rsidRDefault="0088726A" w:rsidP="00DB7998">
      <w:pPr>
        <w:overflowPunct w:val="0"/>
        <w:autoSpaceDE w:val="0"/>
        <w:autoSpaceDN w:val="0"/>
        <w:adjustRightInd w:val="0"/>
        <w:ind w:right="-1"/>
        <w:jc w:val="both"/>
        <w:textAlignment w:val="baseline"/>
        <w:rPr>
          <w:rFonts w:ascii="Times New Roman" w:eastAsia="Times New Roman" w:hAnsi="Times New Roman" w:cs="Times New Roman"/>
          <w:kern w:val="0"/>
          <w:sz w:val="20"/>
          <w:szCs w:val="20"/>
          <w:lang w:eastAsia="lv-LV" w:bidi="ar-SA"/>
        </w:rPr>
      </w:pPr>
    </w:p>
    <w:p w14:paraId="3FFB6FFE" w14:textId="77777777" w:rsidR="0088726A" w:rsidRDefault="0088726A" w:rsidP="00DB7998">
      <w:pPr>
        <w:overflowPunct w:val="0"/>
        <w:autoSpaceDE w:val="0"/>
        <w:autoSpaceDN w:val="0"/>
        <w:adjustRightInd w:val="0"/>
        <w:ind w:right="-1"/>
        <w:jc w:val="both"/>
        <w:textAlignment w:val="baseline"/>
        <w:rPr>
          <w:rFonts w:ascii="Times New Roman" w:eastAsia="Times New Roman" w:hAnsi="Times New Roman" w:cs="Times New Roman"/>
          <w:kern w:val="0"/>
          <w:sz w:val="20"/>
          <w:szCs w:val="20"/>
          <w:lang w:eastAsia="lv-LV" w:bidi="ar-SA"/>
        </w:rPr>
      </w:pPr>
    </w:p>
    <w:p w14:paraId="3BB75B8A" w14:textId="77777777" w:rsidR="0088726A" w:rsidRDefault="0088726A" w:rsidP="00DB7998">
      <w:pPr>
        <w:overflowPunct w:val="0"/>
        <w:autoSpaceDE w:val="0"/>
        <w:autoSpaceDN w:val="0"/>
        <w:adjustRightInd w:val="0"/>
        <w:ind w:right="-1"/>
        <w:jc w:val="both"/>
        <w:textAlignment w:val="baseline"/>
        <w:rPr>
          <w:rFonts w:ascii="Times New Roman" w:eastAsia="Times New Roman" w:hAnsi="Times New Roman" w:cs="Times New Roman"/>
          <w:kern w:val="0"/>
          <w:sz w:val="20"/>
          <w:szCs w:val="20"/>
          <w:lang w:eastAsia="lv-LV" w:bidi="ar-SA"/>
        </w:rPr>
      </w:pPr>
    </w:p>
    <w:p w14:paraId="18756A47" w14:textId="77777777" w:rsidR="0088726A" w:rsidRDefault="0088726A" w:rsidP="00DB7998">
      <w:pPr>
        <w:overflowPunct w:val="0"/>
        <w:autoSpaceDE w:val="0"/>
        <w:autoSpaceDN w:val="0"/>
        <w:adjustRightInd w:val="0"/>
        <w:ind w:right="-1"/>
        <w:jc w:val="both"/>
        <w:textAlignment w:val="baseline"/>
        <w:rPr>
          <w:rFonts w:ascii="Times New Roman" w:eastAsia="Times New Roman" w:hAnsi="Times New Roman" w:cs="Times New Roman"/>
          <w:kern w:val="0"/>
          <w:sz w:val="20"/>
          <w:szCs w:val="20"/>
          <w:lang w:eastAsia="lv-LV" w:bidi="ar-SA"/>
        </w:rPr>
      </w:pPr>
    </w:p>
    <w:p w14:paraId="08030FD5" w14:textId="77777777" w:rsidR="00585FA2" w:rsidRDefault="00DB7998" w:rsidP="00DB7998">
      <w:pPr>
        <w:overflowPunct w:val="0"/>
        <w:autoSpaceDE w:val="0"/>
        <w:autoSpaceDN w:val="0"/>
        <w:adjustRightInd w:val="0"/>
        <w:ind w:right="-1"/>
        <w:jc w:val="both"/>
        <w:textAlignment w:val="baseline"/>
        <w:rPr>
          <w:rFonts w:ascii="Times New Roman" w:eastAsia="Times New Roman" w:hAnsi="Times New Roman" w:cs="Times New Roman"/>
          <w:kern w:val="0"/>
          <w:sz w:val="20"/>
          <w:szCs w:val="20"/>
          <w:lang w:eastAsia="lv-LV" w:bidi="ar-SA"/>
        </w:rPr>
      </w:pPr>
      <w:r w:rsidRPr="00DB7998">
        <w:rPr>
          <w:rFonts w:ascii="Times New Roman" w:eastAsia="Times New Roman" w:hAnsi="Times New Roman" w:cs="Times New Roman"/>
          <w:kern w:val="0"/>
          <w:sz w:val="20"/>
          <w:szCs w:val="20"/>
          <w:lang w:eastAsia="lv-LV" w:bidi="ar-SA"/>
        </w:rPr>
        <w:t xml:space="preserve">Sagatavoja </w:t>
      </w:r>
    </w:p>
    <w:p w14:paraId="1CBDF062" w14:textId="085D8D51" w:rsidR="00DB7998" w:rsidRPr="00DB7998" w:rsidRDefault="00DB7998" w:rsidP="00DB7998">
      <w:pPr>
        <w:overflowPunct w:val="0"/>
        <w:autoSpaceDE w:val="0"/>
        <w:autoSpaceDN w:val="0"/>
        <w:adjustRightInd w:val="0"/>
        <w:ind w:right="-1"/>
        <w:jc w:val="both"/>
        <w:textAlignment w:val="baseline"/>
        <w:rPr>
          <w:rFonts w:ascii="Times New Roman" w:eastAsia="Times New Roman" w:hAnsi="Times New Roman" w:cs="Times New Roman"/>
          <w:kern w:val="0"/>
          <w:sz w:val="20"/>
          <w:szCs w:val="20"/>
          <w:lang w:eastAsia="lv-LV" w:bidi="ar-SA"/>
        </w:rPr>
      </w:pPr>
      <w:r w:rsidRPr="00DB7998">
        <w:rPr>
          <w:rFonts w:ascii="Times New Roman" w:eastAsia="Times New Roman" w:hAnsi="Times New Roman" w:cs="Times New Roman"/>
          <w:kern w:val="0"/>
          <w:sz w:val="20"/>
          <w:szCs w:val="20"/>
          <w:lang w:eastAsia="lv-LV" w:bidi="ar-SA"/>
        </w:rPr>
        <w:t>juriste R.</w:t>
      </w:r>
      <w:r w:rsidR="0088726A">
        <w:rPr>
          <w:rFonts w:ascii="Times New Roman" w:eastAsia="Times New Roman" w:hAnsi="Times New Roman" w:cs="Times New Roman"/>
          <w:kern w:val="0"/>
          <w:sz w:val="20"/>
          <w:szCs w:val="20"/>
          <w:lang w:eastAsia="lv-LV" w:bidi="ar-SA"/>
        </w:rPr>
        <w:t xml:space="preserve"> </w:t>
      </w:r>
      <w:r w:rsidRPr="00DB7998">
        <w:rPr>
          <w:rFonts w:ascii="Times New Roman" w:eastAsia="Times New Roman" w:hAnsi="Times New Roman" w:cs="Times New Roman"/>
          <w:kern w:val="0"/>
          <w:sz w:val="20"/>
          <w:szCs w:val="20"/>
          <w:lang w:eastAsia="lv-LV" w:bidi="ar-SA"/>
        </w:rPr>
        <w:t>Deiča</w:t>
      </w:r>
    </w:p>
    <w:p w14:paraId="3DBBA91B" w14:textId="77777777" w:rsidR="00DB7998" w:rsidRPr="00DB7998" w:rsidRDefault="00DB7998" w:rsidP="00DB7998">
      <w:pPr>
        <w:overflowPunct w:val="0"/>
        <w:autoSpaceDE w:val="0"/>
        <w:autoSpaceDN w:val="0"/>
        <w:adjustRightInd w:val="0"/>
        <w:ind w:right="-1"/>
        <w:jc w:val="both"/>
        <w:textAlignment w:val="baseline"/>
        <w:rPr>
          <w:rFonts w:ascii="Times New Roman" w:eastAsia="Times New Roman" w:hAnsi="Times New Roman" w:cs="Times New Roman"/>
          <w:kern w:val="0"/>
          <w:sz w:val="20"/>
          <w:szCs w:val="20"/>
          <w:lang w:eastAsia="lv-LV" w:bidi="ar-SA"/>
        </w:rPr>
      </w:pPr>
      <w:r w:rsidRPr="00DB7998">
        <w:rPr>
          <w:rFonts w:ascii="Times New Roman" w:eastAsia="Times New Roman" w:hAnsi="Times New Roman" w:cs="Times New Roman"/>
          <w:kern w:val="0"/>
          <w:sz w:val="20"/>
          <w:szCs w:val="20"/>
          <w:lang w:eastAsia="lv-LV" w:bidi="ar-SA"/>
        </w:rPr>
        <w:t>Tālr. 26108080</w:t>
      </w:r>
    </w:p>
    <w:p w14:paraId="37ED6D63" w14:textId="77777777" w:rsidR="00916DC7" w:rsidRDefault="00916DC7" w:rsidP="00EB116C">
      <w:pPr>
        <w:ind w:left="142" w:hanging="142"/>
        <w:rPr>
          <w:rFonts w:hint="eastAsia"/>
        </w:rPr>
      </w:pPr>
    </w:p>
    <w:sectPr w:rsidR="00916DC7" w:rsidSect="00585FA2">
      <w:footerReference w:type="default" r:id="rId8"/>
      <w:pgSz w:w="11906" w:h="16838"/>
      <w:pgMar w:top="1134" w:right="709" w:bottom="964" w:left="1701" w:header="0" w:footer="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A4808" w14:textId="77777777" w:rsidR="00381C20" w:rsidRDefault="00381C20" w:rsidP="00585FA2">
      <w:pPr>
        <w:rPr>
          <w:rFonts w:hint="eastAsia"/>
        </w:rPr>
      </w:pPr>
      <w:r>
        <w:separator/>
      </w:r>
    </w:p>
  </w:endnote>
  <w:endnote w:type="continuationSeparator" w:id="0">
    <w:p w14:paraId="260E4262" w14:textId="77777777" w:rsidR="00381C20" w:rsidRDefault="00381C20" w:rsidP="00585FA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Liberation Serif">
    <w:altName w:val="Times New Roman"/>
    <w:charset w:val="BA"/>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4532491"/>
      <w:docPartObj>
        <w:docPartGallery w:val="Page Numbers (Bottom of Page)"/>
        <w:docPartUnique/>
      </w:docPartObj>
    </w:sdtPr>
    <w:sdtContent>
      <w:p w14:paraId="70C69C90" w14:textId="4C954C89" w:rsidR="00585FA2" w:rsidRDefault="00585FA2">
        <w:pPr>
          <w:pStyle w:val="Kjene"/>
          <w:jc w:val="center"/>
        </w:pPr>
        <w:r>
          <w:fldChar w:fldCharType="begin"/>
        </w:r>
        <w:r>
          <w:instrText>PAGE   \* MERGEFORMAT</w:instrText>
        </w:r>
        <w:r>
          <w:fldChar w:fldCharType="separate"/>
        </w:r>
        <w:r>
          <w:t>2</w:t>
        </w:r>
        <w:r>
          <w:fldChar w:fldCharType="end"/>
        </w:r>
      </w:p>
    </w:sdtContent>
  </w:sdt>
  <w:p w14:paraId="1324F5AC" w14:textId="77777777" w:rsidR="00585FA2" w:rsidRDefault="00585FA2">
    <w:pPr>
      <w:pStyle w:val="Kjene"/>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12646" w14:textId="77777777" w:rsidR="00381C20" w:rsidRDefault="00381C20" w:rsidP="00585FA2">
      <w:pPr>
        <w:rPr>
          <w:rFonts w:hint="eastAsia"/>
        </w:rPr>
      </w:pPr>
      <w:r>
        <w:separator/>
      </w:r>
    </w:p>
  </w:footnote>
  <w:footnote w:type="continuationSeparator" w:id="0">
    <w:p w14:paraId="522711EC" w14:textId="77777777" w:rsidR="00381C20" w:rsidRDefault="00381C20" w:rsidP="00585FA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6253EF"/>
    <w:multiLevelType w:val="multilevel"/>
    <w:tmpl w:val="68C24310"/>
    <w:lvl w:ilvl="0">
      <w:start w:val="1"/>
      <w:numFmt w:val="upperRoman"/>
      <w:lvlText w:val="%1."/>
      <w:lvlJc w:val="left"/>
      <w:pPr>
        <w:tabs>
          <w:tab w:val="num" w:pos="0"/>
        </w:tabs>
        <w:ind w:left="0" w:firstLine="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57E10FF"/>
    <w:multiLevelType w:val="multilevel"/>
    <w:tmpl w:val="0E0AF7FE"/>
    <w:lvl w:ilvl="0">
      <w:start w:val="1"/>
      <w:numFmt w:val="decimal"/>
      <w:lvlText w:val="%1."/>
      <w:lvlJc w:val="left"/>
      <w:pPr>
        <w:tabs>
          <w:tab w:val="num" w:pos="450"/>
        </w:tabs>
        <w:ind w:left="450" w:firstLine="0"/>
      </w:pPr>
    </w:lvl>
    <w:lvl w:ilvl="1">
      <w:start w:val="1"/>
      <w:numFmt w:val="decimal"/>
      <w:lvlText w:val="%1.%2."/>
      <w:lvlJc w:val="left"/>
      <w:pPr>
        <w:tabs>
          <w:tab w:val="num" w:pos="0"/>
        </w:tabs>
        <w:ind w:left="585" w:hanging="585"/>
      </w:pPr>
      <w:rPr>
        <w:i/>
        <w:iCs/>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54C973DE"/>
    <w:multiLevelType w:val="multilevel"/>
    <w:tmpl w:val="CF1E3792"/>
    <w:lvl w:ilvl="0">
      <w:start w:val="1"/>
      <w:numFmt w:val="none"/>
      <w:pStyle w:val="Virsrakst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841428340">
    <w:abstractNumId w:val="2"/>
  </w:num>
  <w:num w:numId="2" w16cid:durableId="2056655804">
    <w:abstractNumId w:val="0"/>
  </w:num>
  <w:num w:numId="3" w16cid:durableId="1153063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DC7"/>
    <w:rsid w:val="00000BD0"/>
    <w:rsid w:val="00012662"/>
    <w:rsid w:val="00040198"/>
    <w:rsid w:val="00107499"/>
    <w:rsid w:val="00246D7B"/>
    <w:rsid w:val="0026602E"/>
    <w:rsid w:val="002925ED"/>
    <w:rsid w:val="00333484"/>
    <w:rsid w:val="00352AE6"/>
    <w:rsid w:val="00381C20"/>
    <w:rsid w:val="00444982"/>
    <w:rsid w:val="00472DBB"/>
    <w:rsid w:val="004775C6"/>
    <w:rsid w:val="00477C76"/>
    <w:rsid w:val="004B1CDB"/>
    <w:rsid w:val="004C65AA"/>
    <w:rsid w:val="004C79BF"/>
    <w:rsid w:val="004D34EA"/>
    <w:rsid w:val="004F390C"/>
    <w:rsid w:val="00570069"/>
    <w:rsid w:val="00585FA2"/>
    <w:rsid w:val="00615E60"/>
    <w:rsid w:val="00646A05"/>
    <w:rsid w:val="0068649D"/>
    <w:rsid w:val="00687B73"/>
    <w:rsid w:val="00690ADE"/>
    <w:rsid w:val="006B7F57"/>
    <w:rsid w:val="006E1DA5"/>
    <w:rsid w:val="006E3F2F"/>
    <w:rsid w:val="00703B76"/>
    <w:rsid w:val="00767B2D"/>
    <w:rsid w:val="007C7A9A"/>
    <w:rsid w:val="0088726A"/>
    <w:rsid w:val="00887F64"/>
    <w:rsid w:val="008937D3"/>
    <w:rsid w:val="008D08B7"/>
    <w:rsid w:val="008D141C"/>
    <w:rsid w:val="008D4E09"/>
    <w:rsid w:val="008E1C5D"/>
    <w:rsid w:val="00912544"/>
    <w:rsid w:val="00916DC7"/>
    <w:rsid w:val="009857D0"/>
    <w:rsid w:val="009B74A7"/>
    <w:rsid w:val="009E2BA3"/>
    <w:rsid w:val="009E6902"/>
    <w:rsid w:val="00AA3EDB"/>
    <w:rsid w:val="00B03C71"/>
    <w:rsid w:val="00B8722F"/>
    <w:rsid w:val="00BE373C"/>
    <w:rsid w:val="00C02CD7"/>
    <w:rsid w:val="00C122D1"/>
    <w:rsid w:val="00C17BC8"/>
    <w:rsid w:val="00C17F50"/>
    <w:rsid w:val="00CD6FE4"/>
    <w:rsid w:val="00D966A6"/>
    <w:rsid w:val="00DA46A0"/>
    <w:rsid w:val="00DB7998"/>
    <w:rsid w:val="00E713C2"/>
    <w:rsid w:val="00EB116C"/>
    <w:rsid w:val="00F1320D"/>
    <w:rsid w:val="00F70728"/>
    <w:rsid w:val="00FD1CB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6CABE"/>
  <w15:docId w15:val="{5DCC34B6-D7C9-4A9C-806E-C2A30F27B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2"/>
        <w:sz w:val="24"/>
        <w:szCs w:val="24"/>
        <w:lang w:val="lv-LV"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uppressAutoHyphens w:val="0"/>
    </w:pPr>
  </w:style>
  <w:style w:type="paragraph" w:styleId="Virsraksts1">
    <w:name w:val="heading 1"/>
    <w:basedOn w:val="Parasts"/>
    <w:next w:val="Parasts"/>
    <w:link w:val="Virsraksts1Rakstz1"/>
    <w:uiPriority w:val="9"/>
    <w:qFormat/>
    <w:rsid w:val="00036229"/>
    <w:pPr>
      <w:keepNext/>
      <w:numPr>
        <w:numId w:val="1"/>
      </w:numPr>
      <w:jc w:val="center"/>
      <w:outlineLvl w:val="0"/>
    </w:pPr>
    <w:rPr>
      <w:rFonts w:ascii="Times New Roman" w:eastAsia="Times New Roman" w:hAnsi="Times New Roman" w:cs="Times New Roman"/>
      <w:b/>
      <w:kern w:val="0"/>
      <w:sz w:val="28"/>
      <w:szCs w:val="20"/>
      <w:lang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KomentratmaRakstz">
    <w:name w:val="Komentāra tēma Rakstz."/>
    <w:qFormat/>
    <w:rPr>
      <w:b/>
    </w:rPr>
  </w:style>
  <w:style w:type="character" w:customStyle="1" w:styleId="KomentratekstsRakstz">
    <w:name w:val="Komentāra teksts Rakstz."/>
    <w:qFormat/>
  </w:style>
  <w:style w:type="character" w:customStyle="1" w:styleId="Komentraatsauce1">
    <w:name w:val="Komentāra atsauce1"/>
    <w:qFormat/>
    <w:rPr>
      <w:sz w:val="16"/>
    </w:rPr>
  </w:style>
  <w:style w:type="character" w:customStyle="1" w:styleId="BalontekstsRakstz">
    <w:name w:val="Balonteksts Rakstz."/>
    <w:qFormat/>
    <w:rPr>
      <w:rFonts w:ascii="Segoe UI" w:eastAsia="Segoe UI" w:hAnsi="Segoe UI"/>
      <w:sz w:val="18"/>
      <w:szCs w:val="18"/>
    </w:rPr>
  </w:style>
  <w:style w:type="character" w:customStyle="1" w:styleId="Virsraksts1Rakstz">
    <w:name w:val="Virsraksts 1 Rakstz."/>
    <w:qFormat/>
    <w:rPr>
      <w:b/>
      <w:sz w:val="24"/>
      <w:lang w:val="en-US"/>
    </w:rPr>
  </w:style>
  <w:style w:type="character" w:customStyle="1" w:styleId="PamattekstsaratkpiRakstz">
    <w:name w:val="Pamatteksts ar atkāpi Rakstz."/>
    <w:qFormat/>
    <w:rPr>
      <w:sz w:val="24"/>
      <w:lang w:val="lv-LV"/>
    </w:rPr>
  </w:style>
  <w:style w:type="character" w:customStyle="1" w:styleId="GalveneRakstz">
    <w:name w:val="Galvene Rakstz."/>
    <w:qFormat/>
    <w:rPr>
      <w:sz w:val="24"/>
      <w:lang w:val="lv-LV"/>
    </w:rPr>
  </w:style>
  <w:style w:type="character" w:customStyle="1" w:styleId="Virsraksts4Rakstz">
    <w:name w:val="Virsraksts 4 Rakstz."/>
    <w:qFormat/>
    <w:rPr>
      <w:b/>
      <w:sz w:val="24"/>
      <w:lang w:val="lv-LV"/>
    </w:rPr>
  </w:style>
  <w:style w:type="character" w:customStyle="1" w:styleId="Noklusjumarindkopasfonts1">
    <w:name w:val="Noklusējuma rindkopas fonts1"/>
    <w:qFormat/>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highlight w:val="yellow"/>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rPr>
      <w:b w:val="0"/>
      <w:highlight w:val="yellow"/>
    </w:rPr>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0">
    <w:name w:val="WW8Num3z0"/>
    <w:qFormat/>
    <w:rPr>
      <w:b/>
    </w:rPr>
  </w:style>
  <w:style w:type="character" w:customStyle="1" w:styleId="WW8Num2z1">
    <w:name w:val="WW8Num2z1"/>
    <w:qFormat/>
    <w:rPr>
      <w:sz w:val="22"/>
      <w:highlight w:val="yellow"/>
    </w:rPr>
  </w:style>
  <w:style w:type="character" w:customStyle="1" w:styleId="WW8Num2z0">
    <w:name w:val="WW8Num2z0"/>
    <w:qFormat/>
    <w:rPr>
      <w:b w:val="0"/>
      <w:sz w:val="22"/>
    </w:rPr>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customStyle="1" w:styleId="WW8Num15z1">
    <w:name w:val="WW8Num15z1"/>
    <w:qFormat/>
    <w:rsid w:val="00C87E15"/>
    <w:rPr>
      <w:rFonts w:ascii="Courier New" w:hAnsi="Courier New" w:cs="Courier New"/>
    </w:rPr>
  </w:style>
  <w:style w:type="character" w:customStyle="1" w:styleId="Virsraksts1Rakstz1">
    <w:name w:val="Virsraksts 1 Rakstz.1"/>
    <w:basedOn w:val="Noklusjumarindkopasfonts"/>
    <w:link w:val="Virsraksts1"/>
    <w:uiPriority w:val="9"/>
    <w:qFormat/>
    <w:rsid w:val="00036229"/>
    <w:rPr>
      <w:rFonts w:ascii="Times New Roman" w:eastAsia="Times New Roman" w:hAnsi="Times New Roman" w:cs="Times New Roman"/>
      <w:b/>
      <w:kern w:val="0"/>
      <w:sz w:val="28"/>
      <w:szCs w:val="20"/>
      <w:lang w:bidi="ar-SA"/>
    </w:rPr>
  </w:style>
  <w:style w:type="character" w:styleId="Komentraatsauce">
    <w:name w:val="annotation reference"/>
    <w:basedOn w:val="Noklusjumarindkopasfonts"/>
    <w:uiPriority w:val="99"/>
    <w:semiHidden/>
    <w:unhideWhenUsed/>
    <w:qFormat/>
    <w:rsid w:val="00630833"/>
    <w:rPr>
      <w:sz w:val="16"/>
      <w:szCs w:val="16"/>
    </w:rPr>
  </w:style>
  <w:style w:type="character" w:customStyle="1" w:styleId="KomentratekstsRakstz1">
    <w:name w:val="Komentāra teksts Rakstz.1"/>
    <w:basedOn w:val="Noklusjumarindkopasfonts"/>
    <w:link w:val="Komentrateksts"/>
    <w:uiPriority w:val="99"/>
    <w:semiHidden/>
    <w:qFormat/>
    <w:rsid w:val="00630833"/>
    <w:rPr>
      <w:rFonts w:cs="Mangal"/>
      <w:sz w:val="20"/>
      <w:szCs w:val="18"/>
    </w:rPr>
  </w:style>
  <w:style w:type="character" w:customStyle="1" w:styleId="KomentratmaRakstz1">
    <w:name w:val="Komentāra tēma Rakstz.1"/>
    <w:basedOn w:val="KomentratekstsRakstz1"/>
    <w:link w:val="Komentratma"/>
    <w:uiPriority w:val="99"/>
    <w:semiHidden/>
    <w:qFormat/>
    <w:rsid w:val="00630833"/>
    <w:rPr>
      <w:rFonts w:cs="Mangal"/>
      <w:b/>
      <w:bCs/>
      <w:sz w:val="20"/>
      <w:szCs w:val="18"/>
    </w:rPr>
  </w:style>
  <w:style w:type="character" w:customStyle="1" w:styleId="WW8Num3z1">
    <w:name w:val="WW8Num3z1"/>
    <w:qFormat/>
  </w:style>
  <w:style w:type="character" w:customStyle="1" w:styleId="WW8Num16z0">
    <w:name w:val="WW8Num16z0"/>
    <w:qFormat/>
    <w:rPr>
      <w:i/>
      <w:sz w:val="24"/>
      <w:szCs w:val="24"/>
      <w:lang w:val="lv-LV"/>
    </w:rPr>
  </w:style>
  <w:style w:type="paragraph" w:customStyle="1" w:styleId="Virsraksts">
    <w:name w:val="Virsraksts"/>
    <w:basedOn w:val="Parasts"/>
    <w:next w:val="Pamatteksts"/>
    <w:qFormat/>
    <w:pPr>
      <w:keepNext/>
      <w:spacing w:before="240" w:after="120"/>
    </w:pPr>
    <w:rPr>
      <w:rFonts w:ascii="Liberation Sans" w:eastAsia="Microsoft YaHei" w:hAnsi="Liberation Sans"/>
      <w:sz w:val="28"/>
      <w:szCs w:val="28"/>
    </w:rPr>
  </w:style>
  <w:style w:type="paragraph" w:styleId="Pamatteksts">
    <w:name w:val="Body Text"/>
    <w:basedOn w:val="Parasts"/>
    <w:pPr>
      <w:spacing w:after="140" w:line="276" w:lineRule="auto"/>
    </w:pPr>
  </w:style>
  <w:style w:type="paragraph" w:styleId="Saraksts">
    <w:name w:val="List"/>
    <w:basedOn w:val="Pamatteksts"/>
  </w:style>
  <w:style w:type="paragraph" w:styleId="Parakstszemobjekta">
    <w:name w:val="caption"/>
    <w:basedOn w:val="Parasts"/>
    <w:qFormat/>
    <w:pPr>
      <w:suppressLineNumbers/>
      <w:spacing w:before="120" w:after="120"/>
    </w:pPr>
    <w:rPr>
      <w:i/>
      <w:iCs/>
    </w:rPr>
  </w:style>
  <w:style w:type="paragraph" w:customStyle="1" w:styleId="Rdtjs">
    <w:name w:val="Rādītājs"/>
    <w:basedOn w:val="Parasts"/>
    <w:qFormat/>
    <w:pPr>
      <w:suppressLineNumbers/>
    </w:pPr>
  </w:style>
  <w:style w:type="paragraph" w:styleId="Pamatteksts2">
    <w:name w:val="Body Text 2"/>
    <w:basedOn w:val="Parasts"/>
    <w:qFormat/>
    <w:pPr>
      <w:ind w:left="748" w:hanging="748"/>
      <w:jc w:val="both"/>
      <w:textAlignment w:val="baseline"/>
    </w:pPr>
    <w:rPr>
      <w:sz w:val="20"/>
    </w:rPr>
  </w:style>
  <w:style w:type="paragraph" w:customStyle="1" w:styleId="naisf">
    <w:name w:val="naisf"/>
    <w:basedOn w:val="Parasts"/>
    <w:qFormat/>
    <w:pPr>
      <w:spacing w:before="100" w:after="100"/>
      <w:jc w:val="both"/>
      <w:textAlignment w:val="baseline"/>
    </w:pPr>
    <w:rPr>
      <w:sz w:val="20"/>
      <w:lang w:val="en-US"/>
    </w:rPr>
  </w:style>
  <w:style w:type="paragraph" w:styleId="Sarakstarindkopa">
    <w:name w:val="List Paragraph"/>
    <w:basedOn w:val="Parasts"/>
    <w:qFormat/>
    <w:pPr>
      <w:spacing w:after="160"/>
      <w:ind w:left="720"/>
      <w:contextualSpacing/>
    </w:pPr>
  </w:style>
  <w:style w:type="paragraph" w:customStyle="1" w:styleId="Komentratma1">
    <w:name w:val="Komentāra tēma1"/>
    <w:qFormat/>
    <w:rPr>
      <w:b/>
      <w:sz w:val="20"/>
    </w:rPr>
  </w:style>
  <w:style w:type="paragraph" w:customStyle="1" w:styleId="Komentrateksts1">
    <w:name w:val="Komentāra teksts1"/>
    <w:basedOn w:val="Parasts"/>
    <w:qFormat/>
    <w:rPr>
      <w:sz w:val="20"/>
    </w:rPr>
  </w:style>
  <w:style w:type="paragraph" w:customStyle="1" w:styleId="Balonteksts1">
    <w:name w:val="Balonteksts1"/>
    <w:basedOn w:val="Parasts"/>
    <w:qFormat/>
    <w:rPr>
      <w:rFonts w:ascii="Segoe UI" w:eastAsia="Segoe UI" w:hAnsi="Segoe UI"/>
      <w:sz w:val="18"/>
      <w:szCs w:val="18"/>
      <w:lang w:eastAsia="ar-SA"/>
    </w:rPr>
  </w:style>
  <w:style w:type="paragraph" w:customStyle="1" w:styleId="RakstzRakstz">
    <w:name w:val="Rakstz. Rakstz."/>
    <w:basedOn w:val="Parasts"/>
    <w:qFormat/>
    <w:pPr>
      <w:spacing w:after="160" w:line="240" w:lineRule="exact"/>
    </w:pPr>
    <w:rPr>
      <w:rFonts w:ascii="Tahoma" w:eastAsia="Tahoma" w:hAnsi="Tahoma"/>
      <w:sz w:val="20"/>
      <w:szCs w:val="20"/>
      <w:lang w:val="en-US" w:eastAsia="ar-SA"/>
    </w:rPr>
  </w:style>
  <w:style w:type="paragraph" w:customStyle="1" w:styleId="Pamatteksts31">
    <w:name w:val="Pamatteksts 31"/>
    <w:basedOn w:val="Parasts"/>
    <w:qFormat/>
    <w:pPr>
      <w:spacing w:after="120"/>
    </w:pPr>
    <w:rPr>
      <w:sz w:val="16"/>
    </w:rPr>
  </w:style>
  <w:style w:type="paragraph" w:customStyle="1" w:styleId="Pamattekstaatkpe21">
    <w:name w:val="Pamatteksta atkāpe 21"/>
    <w:basedOn w:val="Parasts"/>
    <w:qFormat/>
    <w:pPr>
      <w:spacing w:after="120" w:line="480" w:lineRule="auto"/>
      <w:ind w:left="283"/>
    </w:pPr>
  </w:style>
  <w:style w:type="paragraph" w:customStyle="1" w:styleId="Default">
    <w:name w:val="Default"/>
    <w:qFormat/>
    <w:rPr>
      <w:rFonts w:ascii="Times New Roman" w:hAnsi="Times New Roman" w:cs="Times New Roman"/>
      <w:color w:val="000000"/>
    </w:rPr>
  </w:style>
  <w:style w:type="paragraph" w:styleId="Komentrateksts">
    <w:name w:val="annotation text"/>
    <w:basedOn w:val="Parasts"/>
    <w:link w:val="KomentratekstsRakstz1"/>
    <w:uiPriority w:val="99"/>
    <w:semiHidden/>
    <w:unhideWhenUsed/>
    <w:qFormat/>
    <w:rsid w:val="00630833"/>
    <w:rPr>
      <w:rFonts w:cs="Mangal"/>
      <w:sz w:val="20"/>
      <w:szCs w:val="18"/>
    </w:rPr>
  </w:style>
  <w:style w:type="paragraph" w:styleId="Komentratma">
    <w:name w:val="annotation subject"/>
    <w:basedOn w:val="Komentrateksts"/>
    <w:next w:val="Komentrateksts"/>
    <w:link w:val="KomentratmaRakstz1"/>
    <w:uiPriority w:val="99"/>
    <w:semiHidden/>
    <w:unhideWhenUsed/>
    <w:qFormat/>
    <w:rsid w:val="00630833"/>
    <w:rPr>
      <w:b/>
      <w:bCs/>
    </w:rPr>
  </w:style>
  <w:style w:type="numbering" w:customStyle="1" w:styleId="WW8Num3">
    <w:name w:val="WW8Num3"/>
    <w:qFormat/>
  </w:style>
  <w:style w:type="numbering" w:customStyle="1" w:styleId="WW8Num16">
    <w:name w:val="WW8Num16"/>
    <w:qFormat/>
  </w:style>
  <w:style w:type="paragraph" w:styleId="Galvene">
    <w:name w:val="header"/>
    <w:basedOn w:val="Parasts"/>
    <w:link w:val="GalveneRakstz1"/>
    <w:uiPriority w:val="99"/>
    <w:unhideWhenUsed/>
    <w:rsid w:val="00585FA2"/>
    <w:pPr>
      <w:tabs>
        <w:tab w:val="center" w:pos="4153"/>
        <w:tab w:val="right" w:pos="8306"/>
      </w:tabs>
    </w:pPr>
    <w:rPr>
      <w:rFonts w:cs="Mangal"/>
      <w:szCs w:val="21"/>
    </w:rPr>
  </w:style>
  <w:style w:type="character" w:customStyle="1" w:styleId="GalveneRakstz1">
    <w:name w:val="Galvene Rakstz.1"/>
    <w:basedOn w:val="Noklusjumarindkopasfonts"/>
    <w:link w:val="Galvene"/>
    <w:uiPriority w:val="99"/>
    <w:rsid w:val="00585FA2"/>
    <w:rPr>
      <w:rFonts w:cs="Mangal"/>
      <w:szCs w:val="21"/>
    </w:rPr>
  </w:style>
  <w:style w:type="paragraph" w:styleId="Kjene">
    <w:name w:val="footer"/>
    <w:basedOn w:val="Parasts"/>
    <w:link w:val="KjeneRakstz"/>
    <w:uiPriority w:val="99"/>
    <w:unhideWhenUsed/>
    <w:rsid w:val="00585FA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585FA2"/>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DF1CA-6BC8-44E9-B0E2-4AA6669FE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10083</Words>
  <Characters>5748</Characters>
  <Application>Microsoft Office Word</Application>
  <DocSecurity>0</DocSecurity>
  <Lines>47</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dc:creator>
  <dc:description/>
  <cp:lastModifiedBy>Limbažu slimnīca</cp:lastModifiedBy>
  <cp:revision>2</cp:revision>
  <cp:lastPrinted>2025-05-06T09:05:00Z</cp:lastPrinted>
  <dcterms:created xsi:type="dcterms:W3CDTF">2025-05-06T09:06:00Z</dcterms:created>
  <dcterms:modified xsi:type="dcterms:W3CDTF">2025-05-06T09:06:00Z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