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406D" w14:textId="77777777" w:rsidR="00B61D51" w:rsidRPr="00B61D51" w:rsidRDefault="00B61D51" w:rsidP="00B61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ZIŅAS PAR KAPITĀLSABIEDRĪBAS DARBĪBAS UN KOMERCDARBĪBAS VEIDIEM</w:t>
      </w:r>
    </w:p>
    <w:p w14:paraId="5148B413" w14:textId="413917DF" w:rsidR="00B61D51" w:rsidRPr="00B61D51" w:rsidRDefault="00B61D51" w:rsidP="00B61D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SIA “</w:t>
      </w:r>
      <w:r>
        <w:rPr>
          <w:rFonts w:ascii="Times New Roman" w:hAnsi="Times New Roman" w:cs="Times New Roman"/>
          <w:sz w:val="24"/>
          <w:szCs w:val="24"/>
        </w:rPr>
        <w:t>LIMBAŽU SLIMNĪCSA</w:t>
      </w:r>
      <w:r w:rsidRPr="00B61D51">
        <w:rPr>
          <w:rFonts w:ascii="Times New Roman" w:hAnsi="Times New Roman" w:cs="Times New Roman"/>
          <w:sz w:val="24"/>
          <w:szCs w:val="24"/>
        </w:rPr>
        <w:t>” darbības pamatvirziens ir veselības aizsardzība un slimnīcu darbība. SIA “</w:t>
      </w:r>
      <w:r w:rsidRPr="00B61D51">
        <w:rPr>
          <w:rFonts w:ascii="Times New Roman" w:hAnsi="Times New Roman" w:cs="Times New Roman"/>
          <w:sz w:val="24"/>
          <w:szCs w:val="24"/>
        </w:rPr>
        <w:t>Limbažu slimnīca</w:t>
      </w:r>
      <w:r w:rsidRPr="00B61D51">
        <w:rPr>
          <w:rFonts w:ascii="Times New Roman" w:hAnsi="Times New Roman" w:cs="Times New Roman"/>
          <w:sz w:val="24"/>
          <w:szCs w:val="24"/>
        </w:rPr>
        <w:t xml:space="preserve">” komercdarbības veidi (NACE klasifikators) saskaņā ar statūtiem ir: </w:t>
      </w:r>
    </w:p>
    <w:p w14:paraId="56CB6209" w14:textId="77777777" w:rsidR="00B61D51" w:rsidRPr="00B61D51" w:rsidRDefault="00B61D51">
      <w:pPr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Slimnīcu darbība (86.1</w:t>
      </w:r>
      <w:r w:rsidRPr="00B61D51">
        <w:rPr>
          <w:rFonts w:ascii="Times New Roman" w:hAnsi="Times New Roman" w:cs="Times New Roman"/>
          <w:sz w:val="24"/>
          <w:szCs w:val="24"/>
        </w:rPr>
        <w:t>0);</w:t>
      </w:r>
    </w:p>
    <w:p w14:paraId="7984526C" w14:textId="2744586D" w:rsidR="00B61D51" w:rsidRPr="00B61D51" w:rsidRDefault="00B61D51">
      <w:pPr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Specializēta ārstu prakse (86.22);</w:t>
      </w:r>
    </w:p>
    <w:p w14:paraId="262D5ECC" w14:textId="6A150D4D" w:rsidR="00B61D51" w:rsidRPr="00B61D51" w:rsidRDefault="00B61D51">
      <w:pPr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Pērējā darbība veselības aizsardzības jomā (86.90);</w:t>
      </w:r>
    </w:p>
    <w:p w14:paraId="079B2A1D" w14:textId="77777777" w:rsidR="00B61D51" w:rsidRPr="00B61D51" w:rsidRDefault="00B61D51">
      <w:pPr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A</w:t>
      </w:r>
      <w:r w:rsidRPr="00B61D51">
        <w:rPr>
          <w:rFonts w:ascii="Times New Roman" w:hAnsi="Times New Roman" w:cs="Times New Roman"/>
          <w:sz w:val="24"/>
          <w:szCs w:val="24"/>
        </w:rPr>
        <w:t xml:space="preserve">prūpes centru pakalpojumi (87.10); </w:t>
      </w:r>
    </w:p>
    <w:p w14:paraId="56B1CE6B" w14:textId="6EE233A8" w:rsidR="00B61D51" w:rsidRPr="00B61D51" w:rsidRDefault="00B61D51">
      <w:pPr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Veco ļaužu un invalīdu aprūpe (87.30)</w:t>
      </w:r>
    </w:p>
    <w:p w14:paraId="52615758" w14:textId="23A4F37C" w:rsidR="00B61D51" w:rsidRPr="00B61D51" w:rsidRDefault="00B61D51">
      <w:pPr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>Cita veida sociālās aprūpes pakalpojumi ar izmitināšanu (87.90);</w:t>
      </w:r>
    </w:p>
    <w:p w14:paraId="68D9A463" w14:textId="7A372BEE" w:rsidR="00166FEE" w:rsidRPr="00B61D51" w:rsidRDefault="00B61D51">
      <w:pPr>
        <w:rPr>
          <w:rFonts w:ascii="Times New Roman" w:hAnsi="Times New Roman" w:cs="Times New Roman"/>
          <w:sz w:val="24"/>
          <w:szCs w:val="24"/>
        </w:rPr>
      </w:pPr>
      <w:r w:rsidRPr="00B61D51">
        <w:rPr>
          <w:rFonts w:ascii="Times New Roman" w:hAnsi="Times New Roman" w:cs="Times New Roman"/>
          <w:sz w:val="24"/>
          <w:szCs w:val="24"/>
        </w:rPr>
        <w:t xml:space="preserve">Veco ļaužu un invalīdu </w:t>
      </w:r>
      <w:r w:rsidRPr="00B61D51">
        <w:rPr>
          <w:rFonts w:ascii="Times New Roman" w:hAnsi="Times New Roman" w:cs="Times New Roman"/>
          <w:sz w:val="24"/>
          <w:szCs w:val="24"/>
        </w:rPr>
        <w:t xml:space="preserve">sociālā aprūpe bez izmitināšanas </w:t>
      </w:r>
      <w:r w:rsidRPr="00B61D51">
        <w:rPr>
          <w:rFonts w:ascii="Times New Roman" w:hAnsi="Times New Roman" w:cs="Times New Roman"/>
          <w:sz w:val="24"/>
          <w:szCs w:val="24"/>
        </w:rPr>
        <w:t>(</w:t>
      </w:r>
      <w:r w:rsidRPr="00B61D51">
        <w:rPr>
          <w:rFonts w:ascii="Times New Roman" w:hAnsi="Times New Roman" w:cs="Times New Roman"/>
          <w:sz w:val="24"/>
          <w:szCs w:val="24"/>
        </w:rPr>
        <w:t>88.10</w:t>
      </w:r>
      <w:r w:rsidRPr="00B61D51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B609A64" w14:textId="77777777" w:rsidR="00B61D51" w:rsidRDefault="00B61D51"/>
    <w:sectPr w:rsidR="00B61D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51"/>
    <w:rsid w:val="00166FEE"/>
    <w:rsid w:val="007F2FBD"/>
    <w:rsid w:val="00AD3920"/>
    <w:rsid w:val="00B61D51"/>
    <w:rsid w:val="00D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268C"/>
  <w15:chartTrackingRefBased/>
  <w15:docId w15:val="{710D0DE9-20A8-468C-90EA-E6EB017A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61D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61D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1D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61D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61D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61D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61D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61D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61D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1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61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1D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61D5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61D5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61D5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61D5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61D5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61D5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61D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1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61D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61D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61D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1D5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61D5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61D5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1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1D5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61D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207</Characters>
  <Application>Microsoft Office Word</Application>
  <DocSecurity>0</DocSecurity>
  <Lines>1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Česle</dc:creator>
  <cp:keywords/>
  <dc:description/>
  <cp:lastModifiedBy>Liene Česle</cp:lastModifiedBy>
  <cp:revision>1</cp:revision>
  <dcterms:created xsi:type="dcterms:W3CDTF">2025-03-19T14:01:00Z</dcterms:created>
  <dcterms:modified xsi:type="dcterms:W3CDTF">2025-03-19T14:09:00Z</dcterms:modified>
</cp:coreProperties>
</file>