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11E84" w14:textId="77777777" w:rsidR="00CF6545" w:rsidRPr="0079073F" w:rsidRDefault="00CC6901" w:rsidP="00CF6545">
      <w:pPr>
        <w:spacing w:before="120" w:after="120"/>
        <w:jc w:val="center"/>
        <w:rPr>
          <w:rFonts w:cs="Tahoma"/>
          <w:noProof/>
          <w:snapToGrid w:val="0"/>
        </w:rPr>
      </w:pPr>
      <w:r w:rsidRPr="00FF2916">
        <w:rPr>
          <w:noProof/>
        </w:rPr>
        <w:drawing>
          <wp:inline distT="0" distB="0" distL="0" distR="0" wp14:anchorId="1B081E95" wp14:editId="2189F9A2">
            <wp:extent cx="1996440" cy="1623060"/>
            <wp:effectExtent l="0" t="0" r="3810" b="0"/>
            <wp:docPr id="1" name="Picture 1" descr="C:\Users\neo\AppData\Local\Microsoft\Window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o\AppData\Local\Microsoft\Windows\Temporary Internet Files\Content.Wor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623060"/>
                    </a:xfrm>
                    <a:prstGeom prst="rect">
                      <a:avLst/>
                    </a:prstGeom>
                    <a:noFill/>
                    <a:ln>
                      <a:noFill/>
                    </a:ln>
                  </pic:spPr>
                </pic:pic>
              </a:graphicData>
            </a:graphic>
          </wp:inline>
        </w:drawing>
      </w:r>
    </w:p>
    <w:p w14:paraId="736C7462" w14:textId="77777777" w:rsidR="00CF6545" w:rsidRPr="0079073F" w:rsidRDefault="00CF6545" w:rsidP="00CF6545">
      <w:pPr>
        <w:spacing w:before="120" w:after="120"/>
        <w:jc w:val="center"/>
        <w:rPr>
          <w:rFonts w:cs="Tahoma"/>
          <w:noProof/>
          <w:snapToGrid w:val="0"/>
        </w:rPr>
      </w:pPr>
    </w:p>
    <w:p w14:paraId="22B9C9EA" w14:textId="77777777" w:rsidR="00CF6545" w:rsidRPr="0079073F" w:rsidRDefault="00CF6545" w:rsidP="006750B6">
      <w:pPr>
        <w:spacing w:before="120" w:after="120"/>
        <w:rPr>
          <w:rFonts w:cs="Tahoma"/>
          <w:noProof/>
          <w:snapToGrid w:val="0"/>
        </w:rPr>
      </w:pPr>
    </w:p>
    <w:p w14:paraId="4C83E8A7" w14:textId="77777777" w:rsidR="00CF6545" w:rsidRPr="0079073F" w:rsidRDefault="00CF6545" w:rsidP="00CF6545">
      <w:pPr>
        <w:spacing w:before="120" w:after="120"/>
        <w:jc w:val="center"/>
        <w:rPr>
          <w:rFonts w:cs="Tahoma"/>
          <w:noProof/>
          <w:snapToGrid w:val="0"/>
        </w:rPr>
      </w:pPr>
    </w:p>
    <w:p w14:paraId="7B8135EA" w14:textId="77777777" w:rsidR="00CF6545" w:rsidRPr="0079073F" w:rsidRDefault="00CF6545" w:rsidP="00CF6545">
      <w:pPr>
        <w:spacing w:before="120" w:after="120"/>
        <w:jc w:val="center"/>
        <w:rPr>
          <w:rFonts w:cs="Tahoma"/>
          <w:noProof/>
          <w:snapToGrid w:val="0"/>
        </w:rPr>
      </w:pPr>
    </w:p>
    <w:p w14:paraId="26FE5DC0" w14:textId="77777777" w:rsidR="00CF6545" w:rsidRPr="0079073F" w:rsidRDefault="00CF6545" w:rsidP="00CF6545">
      <w:pPr>
        <w:spacing w:before="120" w:after="120"/>
        <w:jc w:val="center"/>
        <w:rPr>
          <w:rFonts w:cs="Tahoma"/>
          <w:noProof/>
          <w:snapToGrid w:val="0"/>
        </w:rPr>
      </w:pPr>
    </w:p>
    <w:p w14:paraId="075F5F74" w14:textId="77777777" w:rsidR="005A4C98" w:rsidRDefault="0079073F" w:rsidP="005A4C98">
      <w:pPr>
        <w:spacing w:after="0"/>
        <w:jc w:val="center"/>
        <w:rPr>
          <w:rFonts w:cs="Tahoma"/>
          <w:b/>
          <w:noProof/>
          <w:snapToGrid w:val="0"/>
          <w:sz w:val="28"/>
        </w:rPr>
      </w:pPr>
      <w:r>
        <w:rPr>
          <w:rFonts w:cs="Tahoma"/>
          <w:b/>
          <w:noProof/>
          <w:snapToGrid w:val="0"/>
          <w:sz w:val="28"/>
        </w:rPr>
        <w:t>SABIEDRĪBA AR IEROBEŽOTU ATBILD</w:t>
      </w:r>
      <w:r w:rsidR="005A4C98">
        <w:rPr>
          <w:rFonts w:cs="Tahoma"/>
          <w:b/>
          <w:noProof/>
          <w:snapToGrid w:val="0"/>
          <w:sz w:val="28"/>
        </w:rPr>
        <w:t>ĪBU</w:t>
      </w:r>
      <w:r w:rsidR="00CF6545" w:rsidRPr="0079073F">
        <w:rPr>
          <w:rFonts w:cs="Tahoma"/>
          <w:b/>
          <w:noProof/>
          <w:snapToGrid w:val="0"/>
          <w:sz w:val="28"/>
        </w:rPr>
        <w:t xml:space="preserve"> </w:t>
      </w:r>
    </w:p>
    <w:p w14:paraId="70DD8A4D" w14:textId="77777777" w:rsidR="00CF6545" w:rsidRDefault="00CF6545" w:rsidP="005A4C98">
      <w:pPr>
        <w:spacing w:after="0"/>
        <w:jc w:val="center"/>
        <w:rPr>
          <w:rFonts w:cs="Tahoma"/>
          <w:b/>
          <w:noProof/>
          <w:snapToGrid w:val="0"/>
          <w:sz w:val="28"/>
        </w:rPr>
      </w:pPr>
      <w:r w:rsidRPr="0079073F">
        <w:rPr>
          <w:rFonts w:cs="Tahoma"/>
          <w:b/>
          <w:noProof/>
          <w:snapToGrid w:val="0"/>
          <w:sz w:val="28"/>
        </w:rPr>
        <w:t>“</w:t>
      </w:r>
      <w:r w:rsidR="00B15DF8">
        <w:rPr>
          <w:rFonts w:cs="Tahoma"/>
          <w:b/>
          <w:noProof/>
          <w:snapToGrid w:val="0"/>
          <w:sz w:val="28"/>
        </w:rPr>
        <w:t>LIMBAŽU SLIMNĪCA</w:t>
      </w:r>
      <w:r w:rsidRPr="0079073F">
        <w:rPr>
          <w:rFonts w:cs="Tahoma"/>
          <w:b/>
          <w:noProof/>
          <w:snapToGrid w:val="0"/>
          <w:sz w:val="28"/>
        </w:rPr>
        <w:t>”</w:t>
      </w:r>
    </w:p>
    <w:p w14:paraId="650DC1EE" w14:textId="6292C458" w:rsidR="007A44AA" w:rsidRPr="00372B15" w:rsidRDefault="007A44AA" w:rsidP="005A4C98">
      <w:pPr>
        <w:spacing w:after="0"/>
        <w:jc w:val="center"/>
        <w:rPr>
          <w:rFonts w:cs="Tahoma"/>
          <w:b/>
          <w:noProof/>
          <w:snapToGrid w:val="0"/>
          <w:sz w:val="28"/>
        </w:rPr>
      </w:pPr>
      <w:r w:rsidRPr="00372B15">
        <w:rPr>
          <w:rFonts w:cs="Tahoma"/>
          <w:b/>
          <w:noProof/>
          <w:snapToGrid w:val="0"/>
          <w:sz w:val="28"/>
        </w:rPr>
        <w:t>(Mazā Sabiedrība)</w:t>
      </w:r>
    </w:p>
    <w:p w14:paraId="7E0FAFC5" w14:textId="77777777" w:rsidR="00CF6545" w:rsidRPr="0079073F" w:rsidRDefault="00CF6545" w:rsidP="00CF6545">
      <w:pPr>
        <w:spacing w:before="120" w:after="120"/>
        <w:jc w:val="center"/>
        <w:rPr>
          <w:rFonts w:cs="Tahoma"/>
          <w:b/>
          <w:noProof/>
          <w:snapToGrid w:val="0"/>
        </w:rPr>
      </w:pPr>
    </w:p>
    <w:p w14:paraId="5C4C791A" w14:textId="6E4120F8" w:rsidR="003D0FED" w:rsidRDefault="008E3E5A" w:rsidP="00CF6545">
      <w:pPr>
        <w:pBdr>
          <w:bottom w:val="single" w:sz="4" w:space="1" w:color="auto"/>
        </w:pBdr>
        <w:spacing w:before="240" w:after="240"/>
        <w:jc w:val="center"/>
        <w:rPr>
          <w:rFonts w:cs="Tahoma"/>
          <w:b/>
          <w:noProof/>
          <w:snapToGrid w:val="0"/>
          <w:sz w:val="28"/>
        </w:rPr>
      </w:pPr>
      <w:r>
        <w:rPr>
          <w:rFonts w:cs="Tahoma"/>
          <w:b/>
          <w:noProof/>
          <w:snapToGrid w:val="0"/>
          <w:sz w:val="28"/>
        </w:rPr>
        <w:t>20</w:t>
      </w:r>
      <w:r w:rsidR="0093237F">
        <w:rPr>
          <w:rFonts w:cs="Tahoma"/>
          <w:b/>
          <w:noProof/>
          <w:snapToGrid w:val="0"/>
          <w:sz w:val="28"/>
        </w:rPr>
        <w:t>2</w:t>
      </w:r>
      <w:r w:rsidR="00314FD5">
        <w:rPr>
          <w:rFonts w:cs="Tahoma"/>
          <w:b/>
          <w:noProof/>
          <w:snapToGrid w:val="0"/>
          <w:sz w:val="28"/>
        </w:rPr>
        <w:t>4</w:t>
      </w:r>
      <w:r>
        <w:rPr>
          <w:rFonts w:cs="Tahoma"/>
          <w:b/>
          <w:noProof/>
          <w:snapToGrid w:val="0"/>
          <w:sz w:val="28"/>
        </w:rPr>
        <w:t>.</w:t>
      </w:r>
      <w:r w:rsidR="00B34907">
        <w:rPr>
          <w:rFonts w:cs="Tahoma"/>
          <w:b/>
          <w:noProof/>
          <w:snapToGrid w:val="0"/>
          <w:sz w:val="28"/>
        </w:rPr>
        <w:t xml:space="preserve"> </w:t>
      </w:r>
      <w:r w:rsidR="00364C97">
        <w:rPr>
          <w:rFonts w:cs="Tahoma"/>
          <w:b/>
          <w:noProof/>
          <w:snapToGrid w:val="0"/>
          <w:sz w:val="28"/>
        </w:rPr>
        <w:t xml:space="preserve">GADA </w:t>
      </w:r>
      <w:r w:rsidR="00BE459D">
        <w:rPr>
          <w:rFonts w:cs="Tahoma"/>
          <w:b/>
          <w:noProof/>
          <w:snapToGrid w:val="0"/>
          <w:sz w:val="28"/>
        </w:rPr>
        <w:t>01.01.2024.-30.06.2024.</w:t>
      </w:r>
      <w:r w:rsidR="003A0451">
        <w:rPr>
          <w:rFonts w:cs="Tahoma"/>
          <w:b/>
          <w:noProof/>
          <w:snapToGrid w:val="0"/>
          <w:sz w:val="28"/>
        </w:rPr>
        <w:t xml:space="preserve"> (</w:t>
      </w:r>
      <w:r w:rsidR="003D0FED">
        <w:rPr>
          <w:rFonts w:cs="Tahoma"/>
          <w:b/>
          <w:noProof/>
          <w:snapToGrid w:val="0"/>
          <w:sz w:val="28"/>
        </w:rPr>
        <w:t>zvērināta revidenta nepārbaudīts)</w:t>
      </w:r>
    </w:p>
    <w:p w14:paraId="3AD705E3" w14:textId="56937663" w:rsidR="00CF6545" w:rsidRDefault="003D0FED" w:rsidP="00CF6545">
      <w:pPr>
        <w:pBdr>
          <w:bottom w:val="single" w:sz="4" w:space="1" w:color="auto"/>
        </w:pBdr>
        <w:spacing w:before="240" w:after="240"/>
        <w:jc w:val="center"/>
        <w:rPr>
          <w:rFonts w:cs="Tahoma"/>
          <w:b/>
          <w:noProof/>
          <w:snapToGrid w:val="0"/>
          <w:sz w:val="28"/>
        </w:rPr>
      </w:pPr>
      <w:r>
        <w:rPr>
          <w:rFonts w:cs="Tahoma"/>
          <w:b/>
          <w:noProof/>
          <w:snapToGrid w:val="0"/>
          <w:sz w:val="28"/>
        </w:rPr>
        <w:t xml:space="preserve">OPERATĪVAIS </w:t>
      </w:r>
      <w:r w:rsidR="00364C97">
        <w:rPr>
          <w:rFonts w:cs="Tahoma"/>
          <w:b/>
          <w:noProof/>
          <w:snapToGrid w:val="0"/>
          <w:sz w:val="28"/>
        </w:rPr>
        <w:t>PĀRSKATS</w:t>
      </w:r>
      <w:r w:rsidR="00485E35">
        <w:rPr>
          <w:rFonts w:cs="Tahoma"/>
          <w:b/>
          <w:noProof/>
          <w:snapToGrid w:val="0"/>
          <w:sz w:val="28"/>
        </w:rPr>
        <w:tab/>
      </w:r>
    </w:p>
    <w:p w14:paraId="6609AFE7" w14:textId="77777777" w:rsidR="00CF6545" w:rsidRPr="0079073F" w:rsidRDefault="00562677" w:rsidP="00CF6545">
      <w:pPr>
        <w:spacing w:before="120" w:after="240"/>
        <w:ind w:right="-330"/>
        <w:jc w:val="center"/>
        <w:rPr>
          <w:rFonts w:cs="Tahoma"/>
          <w:b/>
          <w:noProof/>
          <w:snapToGrid w:val="0"/>
        </w:rPr>
      </w:pPr>
      <w:r>
        <w:rPr>
          <w:rFonts w:cs="Tahoma"/>
          <w:b/>
          <w:noProof/>
          <w:snapToGrid w:val="0"/>
        </w:rPr>
        <w:t xml:space="preserve">SAGATAVOTS SASKAŅĀ AR GADA PĀRSKATU UN KONSOLIDĒTO GADA PĀRSKATU LIKUMU </w:t>
      </w:r>
    </w:p>
    <w:p w14:paraId="1CAE13FA" w14:textId="77777777" w:rsidR="00CF6545" w:rsidRPr="0079073F" w:rsidRDefault="00CF6545" w:rsidP="00CF6545">
      <w:pPr>
        <w:shd w:val="clear" w:color="auto" w:fill="FFFFFF"/>
        <w:spacing w:before="120" w:after="120"/>
        <w:jc w:val="center"/>
        <w:rPr>
          <w:rFonts w:cs="Tahoma"/>
          <w:szCs w:val="18"/>
        </w:rPr>
      </w:pPr>
    </w:p>
    <w:p w14:paraId="24FF19BF" w14:textId="77777777" w:rsidR="00CF6545" w:rsidRPr="0079073F" w:rsidRDefault="00CF6545" w:rsidP="00CF6545">
      <w:pPr>
        <w:shd w:val="clear" w:color="auto" w:fill="FFFFFF"/>
        <w:spacing w:before="120" w:after="120"/>
        <w:jc w:val="center"/>
        <w:rPr>
          <w:rFonts w:cs="Tahoma"/>
          <w:szCs w:val="18"/>
        </w:rPr>
      </w:pPr>
    </w:p>
    <w:p w14:paraId="698B8A54" w14:textId="77777777" w:rsidR="00CF6545" w:rsidRPr="0079073F" w:rsidRDefault="00CF6545" w:rsidP="00CF6545">
      <w:pPr>
        <w:shd w:val="clear" w:color="auto" w:fill="FFFFFF"/>
        <w:spacing w:before="120" w:after="120"/>
        <w:jc w:val="center"/>
        <w:rPr>
          <w:rFonts w:cs="Tahoma"/>
          <w:szCs w:val="18"/>
        </w:rPr>
      </w:pPr>
    </w:p>
    <w:p w14:paraId="29469F78" w14:textId="77777777" w:rsidR="00CF6545" w:rsidRPr="0079073F" w:rsidRDefault="00CF6545" w:rsidP="006750B6">
      <w:pPr>
        <w:shd w:val="clear" w:color="auto" w:fill="FFFFFF"/>
        <w:spacing w:before="120" w:after="120"/>
        <w:rPr>
          <w:rFonts w:cs="Tahoma"/>
          <w:szCs w:val="18"/>
        </w:rPr>
      </w:pPr>
    </w:p>
    <w:p w14:paraId="1560881A" w14:textId="77777777" w:rsidR="00CF6545" w:rsidRPr="0079073F" w:rsidRDefault="00CF6545" w:rsidP="00CF6545">
      <w:pPr>
        <w:shd w:val="clear" w:color="auto" w:fill="FFFFFF"/>
        <w:spacing w:before="120" w:after="120"/>
        <w:jc w:val="center"/>
        <w:rPr>
          <w:rFonts w:cs="Tahoma"/>
          <w:szCs w:val="18"/>
        </w:rPr>
      </w:pPr>
    </w:p>
    <w:p w14:paraId="33520831" w14:textId="77777777" w:rsidR="00CF6545" w:rsidRPr="0079073F" w:rsidRDefault="00CF6545" w:rsidP="00CF6545">
      <w:pPr>
        <w:shd w:val="clear" w:color="auto" w:fill="FFFFFF"/>
        <w:spacing w:before="120" w:after="120"/>
        <w:jc w:val="center"/>
        <w:rPr>
          <w:rFonts w:cs="Tahoma"/>
          <w:szCs w:val="18"/>
        </w:rPr>
      </w:pPr>
    </w:p>
    <w:p w14:paraId="6D1102DC" w14:textId="77777777" w:rsidR="00CF6545" w:rsidRPr="0079073F" w:rsidRDefault="00CF6545" w:rsidP="00CF6545">
      <w:pPr>
        <w:shd w:val="clear" w:color="auto" w:fill="FFFFFF"/>
        <w:spacing w:before="120" w:after="120"/>
        <w:jc w:val="center"/>
        <w:rPr>
          <w:rFonts w:cs="Tahoma"/>
          <w:szCs w:val="18"/>
        </w:rPr>
      </w:pPr>
    </w:p>
    <w:p w14:paraId="40A7A191" w14:textId="77777777" w:rsidR="00916627" w:rsidRPr="0079073F" w:rsidRDefault="00916627" w:rsidP="00CF6545">
      <w:pPr>
        <w:shd w:val="clear" w:color="auto" w:fill="FFFFFF"/>
        <w:spacing w:before="120" w:after="120"/>
        <w:jc w:val="center"/>
        <w:rPr>
          <w:rFonts w:cs="Tahoma"/>
          <w:szCs w:val="18"/>
        </w:rPr>
      </w:pPr>
    </w:p>
    <w:p w14:paraId="79EE0406" w14:textId="77777777" w:rsidR="00CF6545" w:rsidRPr="0079073F" w:rsidRDefault="00CF6545" w:rsidP="00CF6545">
      <w:pPr>
        <w:shd w:val="clear" w:color="auto" w:fill="FFFFFF"/>
        <w:spacing w:before="120" w:after="120"/>
        <w:jc w:val="center"/>
        <w:rPr>
          <w:rFonts w:cs="Tahoma"/>
          <w:szCs w:val="18"/>
        </w:rPr>
      </w:pPr>
    </w:p>
    <w:p w14:paraId="3B1D5DE7" w14:textId="77777777" w:rsidR="00CF6545" w:rsidRPr="0079073F" w:rsidRDefault="00CF6545" w:rsidP="00CF6545">
      <w:pPr>
        <w:shd w:val="clear" w:color="auto" w:fill="FFFFFF"/>
        <w:spacing w:before="120" w:after="120"/>
        <w:jc w:val="center"/>
        <w:rPr>
          <w:rFonts w:cs="Tahoma"/>
          <w:szCs w:val="18"/>
        </w:rPr>
      </w:pPr>
    </w:p>
    <w:p w14:paraId="70A84D58" w14:textId="77777777" w:rsidR="00CF6545" w:rsidRPr="0079073F" w:rsidRDefault="00CF6545" w:rsidP="00CF6545">
      <w:pPr>
        <w:shd w:val="clear" w:color="auto" w:fill="FFFFFF"/>
        <w:spacing w:before="120" w:after="120"/>
        <w:jc w:val="center"/>
        <w:rPr>
          <w:rFonts w:cs="Tahoma"/>
          <w:szCs w:val="18"/>
        </w:rPr>
      </w:pPr>
    </w:p>
    <w:p w14:paraId="03AC0E6D" w14:textId="77777777" w:rsidR="00CF6545" w:rsidRPr="0079073F" w:rsidRDefault="00CF6545" w:rsidP="00CF6545">
      <w:pPr>
        <w:shd w:val="clear" w:color="auto" w:fill="FFFFFF"/>
        <w:spacing w:before="120" w:after="120"/>
        <w:jc w:val="center"/>
        <w:rPr>
          <w:rFonts w:cs="Tahoma"/>
          <w:szCs w:val="18"/>
        </w:rPr>
      </w:pPr>
    </w:p>
    <w:p w14:paraId="7AB21CF9" w14:textId="77777777" w:rsidR="00CF6545" w:rsidRPr="0079073F" w:rsidRDefault="00CF6545" w:rsidP="00CF6545">
      <w:pPr>
        <w:shd w:val="clear" w:color="auto" w:fill="FFFFFF"/>
        <w:spacing w:before="120" w:after="120"/>
        <w:jc w:val="center"/>
        <w:rPr>
          <w:rFonts w:cs="Tahoma"/>
          <w:szCs w:val="18"/>
        </w:rPr>
      </w:pPr>
    </w:p>
    <w:p w14:paraId="1E0E7133" w14:textId="77777777" w:rsidR="00CF6545" w:rsidRPr="0079073F" w:rsidRDefault="00CF6545" w:rsidP="00CF6545">
      <w:pPr>
        <w:shd w:val="clear" w:color="auto" w:fill="FFFFFF"/>
        <w:spacing w:before="120" w:after="120"/>
        <w:jc w:val="center"/>
        <w:rPr>
          <w:rFonts w:cs="Tahoma"/>
          <w:szCs w:val="18"/>
        </w:rPr>
      </w:pPr>
    </w:p>
    <w:p w14:paraId="2B196501" w14:textId="77777777" w:rsidR="00CF6545" w:rsidRPr="0079073F" w:rsidRDefault="00CF6545" w:rsidP="00CF6545">
      <w:pPr>
        <w:shd w:val="clear" w:color="auto" w:fill="FFFFFF"/>
        <w:spacing w:before="120" w:after="120"/>
        <w:jc w:val="center"/>
        <w:rPr>
          <w:rFonts w:cs="Tahoma"/>
          <w:szCs w:val="18"/>
        </w:rPr>
      </w:pPr>
    </w:p>
    <w:p w14:paraId="0844A90A" w14:textId="78D8BB27" w:rsidR="00CF6545" w:rsidRPr="00372B15" w:rsidRDefault="00B15DF8" w:rsidP="00CF6545">
      <w:pPr>
        <w:spacing w:before="120" w:after="120"/>
        <w:jc w:val="center"/>
        <w:rPr>
          <w:rFonts w:cs="Tahoma"/>
          <w:szCs w:val="18"/>
        </w:rPr>
      </w:pPr>
      <w:r>
        <w:rPr>
          <w:rFonts w:cs="Tahoma"/>
          <w:szCs w:val="18"/>
        </w:rPr>
        <w:t>Limbaži</w:t>
      </w:r>
      <w:r w:rsidR="00CF6545" w:rsidRPr="0079073F">
        <w:rPr>
          <w:rFonts w:cs="Tahoma"/>
          <w:szCs w:val="18"/>
        </w:rPr>
        <w:t xml:space="preserve">, </w:t>
      </w:r>
      <w:r w:rsidR="00CF6545" w:rsidRPr="00372B15">
        <w:rPr>
          <w:rFonts w:cs="Tahoma"/>
          <w:szCs w:val="18"/>
        </w:rPr>
        <w:t>2</w:t>
      </w:r>
      <w:r w:rsidR="006750B6" w:rsidRPr="00372B15">
        <w:rPr>
          <w:rFonts w:cs="Tahoma"/>
          <w:szCs w:val="18"/>
        </w:rPr>
        <w:t>0</w:t>
      </w:r>
      <w:r w:rsidR="0093237F" w:rsidRPr="00372B15">
        <w:rPr>
          <w:rFonts w:cs="Tahoma"/>
          <w:szCs w:val="18"/>
        </w:rPr>
        <w:t>2</w:t>
      </w:r>
      <w:r w:rsidR="007B0488">
        <w:rPr>
          <w:rFonts w:cs="Tahoma"/>
          <w:szCs w:val="18"/>
        </w:rPr>
        <w:t>4</w:t>
      </w:r>
    </w:p>
    <w:p w14:paraId="4D1597A9" w14:textId="77777777" w:rsidR="0064306F" w:rsidRPr="00FF2916" w:rsidRDefault="00CF6545" w:rsidP="00F878BD">
      <w:pPr>
        <w:spacing w:before="240" w:after="360"/>
        <w:rPr>
          <w:rFonts w:cs="Tahoma"/>
          <w:b/>
          <w:color w:val="575756"/>
          <w:szCs w:val="18"/>
        </w:rPr>
      </w:pPr>
      <w:r w:rsidRPr="0079073F">
        <w:rPr>
          <w:rFonts w:cs="Tahoma"/>
          <w:szCs w:val="18"/>
        </w:rPr>
        <w:br w:type="page"/>
      </w:r>
      <w:r w:rsidR="00F030B9" w:rsidRPr="00FF2916">
        <w:rPr>
          <w:rFonts w:cs="Tahoma"/>
          <w:b/>
          <w:color w:val="575756"/>
          <w:szCs w:val="18"/>
        </w:rPr>
        <w:lastRenderedPageBreak/>
        <w:t>SATURS</w:t>
      </w:r>
    </w:p>
    <w:p w14:paraId="5067FC9E" w14:textId="0F06A601" w:rsidR="005D44EB" w:rsidRPr="00FF2916" w:rsidRDefault="00204CAD" w:rsidP="003C11AF">
      <w:pPr>
        <w:pStyle w:val="Saturs1"/>
        <w:rPr>
          <w:rFonts w:ascii="Calibri" w:eastAsia="Times New Roman" w:hAnsi="Calibri"/>
          <w:noProof/>
        </w:rPr>
      </w:pPr>
      <w:r w:rsidRPr="00FF2916">
        <w:rPr>
          <w:rFonts w:cs="Tahoma"/>
        </w:rPr>
        <w:fldChar w:fldCharType="begin"/>
      </w:r>
      <w:r w:rsidRPr="00FF2916">
        <w:rPr>
          <w:rFonts w:cs="Tahoma"/>
        </w:rPr>
        <w:instrText xml:space="preserve"> TOC \o "1-3" \h \z \u </w:instrText>
      </w:r>
      <w:r w:rsidRPr="00FF2916">
        <w:rPr>
          <w:rFonts w:cs="Tahoma"/>
        </w:rPr>
        <w:fldChar w:fldCharType="separate"/>
      </w:r>
      <w:hyperlink w:anchor="_Toc473130133" w:history="1">
        <w:r w:rsidR="005D44EB" w:rsidRPr="00FF2916">
          <w:rPr>
            <w:rStyle w:val="Hipersaite"/>
            <w:rFonts w:cs="Tahoma"/>
            <w:noProof/>
            <w:color w:val="auto"/>
            <w:szCs w:val="18"/>
          </w:rPr>
          <w:t>Bilance</w:t>
        </w:r>
        <w:r w:rsidR="005D44EB" w:rsidRPr="00FF2916">
          <w:rPr>
            <w:noProof/>
            <w:webHidden/>
          </w:rPr>
          <w:tab/>
        </w:r>
        <w:r w:rsidR="005D44EB" w:rsidRPr="00FF2916">
          <w:rPr>
            <w:noProof/>
            <w:webHidden/>
          </w:rPr>
          <w:fldChar w:fldCharType="begin"/>
        </w:r>
        <w:r w:rsidR="005D44EB" w:rsidRPr="00FF2916">
          <w:rPr>
            <w:noProof/>
            <w:webHidden/>
          </w:rPr>
          <w:instrText xml:space="preserve"> PAGEREF _Toc473130133 \h </w:instrText>
        </w:r>
        <w:r w:rsidR="005D44EB" w:rsidRPr="00FF2916">
          <w:rPr>
            <w:noProof/>
            <w:webHidden/>
          </w:rPr>
        </w:r>
        <w:r w:rsidR="005D44EB" w:rsidRPr="00FF2916">
          <w:rPr>
            <w:noProof/>
            <w:webHidden/>
          </w:rPr>
          <w:fldChar w:fldCharType="separate"/>
        </w:r>
        <w:r w:rsidR="000C2D7A">
          <w:rPr>
            <w:noProof/>
            <w:webHidden/>
          </w:rPr>
          <w:t>3</w:t>
        </w:r>
        <w:r w:rsidR="005D44EB" w:rsidRPr="00FF2916">
          <w:rPr>
            <w:noProof/>
            <w:webHidden/>
          </w:rPr>
          <w:fldChar w:fldCharType="end"/>
        </w:r>
      </w:hyperlink>
    </w:p>
    <w:p w14:paraId="40532B84" w14:textId="77777777" w:rsidR="005D44EB" w:rsidRPr="00FF2916" w:rsidRDefault="005D44EB" w:rsidP="003C11AF">
      <w:pPr>
        <w:pStyle w:val="Saturs1"/>
        <w:rPr>
          <w:noProof/>
        </w:rPr>
      </w:pPr>
      <w:hyperlink w:anchor="_Toc473130134" w:history="1">
        <w:r w:rsidRPr="00FF2916">
          <w:rPr>
            <w:rStyle w:val="Hipersaite"/>
            <w:rFonts w:cs="Tahoma"/>
            <w:noProof/>
            <w:color w:val="auto"/>
            <w:szCs w:val="18"/>
          </w:rPr>
          <w:t>Peļņas vai zaudējumu aprēķins</w:t>
        </w:r>
        <w:r w:rsidRPr="00FF2916">
          <w:rPr>
            <w:noProof/>
            <w:webHidden/>
          </w:rPr>
          <w:tab/>
        </w:r>
      </w:hyperlink>
      <w:r w:rsidR="00D3611F" w:rsidRPr="00FF2916">
        <w:rPr>
          <w:noProof/>
        </w:rPr>
        <w:t>5</w:t>
      </w:r>
    </w:p>
    <w:p w14:paraId="51B932EE" w14:textId="77777777" w:rsidR="00B15DF8" w:rsidRPr="00FF2916" w:rsidRDefault="00B15DF8" w:rsidP="00700C09">
      <w:pPr>
        <w:spacing w:after="0"/>
        <w:jc w:val="both"/>
      </w:pPr>
      <w:r w:rsidRPr="00FF2916">
        <w:t>Naudas plūsmas pārskats...........................................................................................................................</w:t>
      </w:r>
      <w:r w:rsidR="009331D4" w:rsidRPr="00FF2916">
        <w:t>.</w:t>
      </w:r>
      <w:r w:rsidR="00700C09" w:rsidRPr="00FF2916">
        <w:t>.</w:t>
      </w:r>
      <w:r w:rsidRPr="00FF2916">
        <w:t>..</w:t>
      </w:r>
      <w:r w:rsidR="00AE2401" w:rsidRPr="00FF2916">
        <w:t>6</w:t>
      </w:r>
    </w:p>
    <w:p w14:paraId="48E3B558" w14:textId="77777777" w:rsidR="00B15DF8" w:rsidRPr="00FF2916" w:rsidRDefault="00B15DF8" w:rsidP="00700C09">
      <w:pPr>
        <w:spacing w:after="0"/>
        <w:jc w:val="both"/>
      </w:pPr>
      <w:r w:rsidRPr="00FF2916">
        <w:t>Pašu kapitāla izmaiņu pārskats....................................................................................................................</w:t>
      </w:r>
      <w:r w:rsidR="00495CD7" w:rsidRPr="00FF2916">
        <w:t>.</w:t>
      </w:r>
      <w:r w:rsidRPr="00FF2916">
        <w:t>..</w:t>
      </w:r>
      <w:r w:rsidR="00AE2401" w:rsidRPr="00FF2916">
        <w:t>7</w:t>
      </w:r>
    </w:p>
    <w:p w14:paraId="62B0C57C" w14:textId="77777777" w:rsidR="005D44EB" w:rsidRPr="00FF2916" w:rsidRDefault="005D44EB" w:rsidP="003C11AF">
      <w:pPr>
        <w:pStyle w:val="Saturs1"/>
        <w:rPr>
          <w:rFonts w:ascii="Calibri" w:eastAsia="Times New Roman" w:hAnsi="Calibri"/>
          <w:noProof/>
          <w:szCs w:val="18"/>
        </w:rPr>
      </w:pPr>
      <w:hyperlink w:anchor="_Toc473130137" w:history="1">
        <w:r w:rsidRPr="00FF2916">
          <w:rPr>
            <w:rStyle w:val="Hipersaite"/>
            <w:rFonts w:cs="Tahoma"/>
            <w:noProof/>
            <w:color w:val="auto"/>
            <w:szCs w:val="18"/>
          </w:rPr>
          <w:t>Finanšu pārskata pielikums</w:t>
        </w:r>
        <w:r w:rsidRPr="00FF2916">
          <w:rPr>
            <w:noProof/>
            <w:webHidden/>
            <w:szCs w:val="18"/>
          </w:rPr>
          <w:tab/>
        </w:r>
        <w:r w:rsidR="00723009" w:rsidRPr="00FF2916">
          <w:rPr>
            <w:noProof/>
            <w:webHidden/>
            <w:szCs w:val="18"/>
          </w:rPr>
          <w:t>8</w:t>
        </w:r>
      </w:hyperlink>
    </w:p>
    <w:p w14:paraId="3295220E" w14:textId="4DAE05F7" w:rsidR="005D44EB" w:rsidRPr="00FF2916" w:rsidRDefault="005D44EB" w:rsidP="003C11AF">
      <w:pPr>
        <w:pStyle w:val="Saturs1"/>
        <w:rPr>
          <w:noProof/>
        </w:rPr>
      </w:pPr>
      <w:hyperlink w:anchor="_Toc473130138" w:history="1">
        <w:r w:rsidRPr="00FF2916">
          <w:rPr>
            <w:rStyle w:val="Hipersaite"/>
            <w:rFonts w:cs="Tahoma"/>
            <w:noProof/>
            <w:color w:val="auto"/>
            <w:szCs w:val="18"/>
          </w:rPr>
          <w:t>Vadības ziņojums</w:t>
        </w:r>
        <w:r w:rsidR="002A0625" w:rsidRPr="00FF2916">
          <w:rPr>
            <w:noProof/>
            <w:webHidden/>
          </w:rPr>
          <w:tab/>
        </w:r>
        <w:r w:rsidR="005170E4" w:rsidRPr="00FF2916">
          <w:rPr>
            <w:noProof/>
            <w:webHidden/>
          </w:rPr>
          <w:t>10</w:t>
        </w:r>
      </w:hyperlink>
    </w:p>
    <w:p w14:paraId="107D62AD" w14:textId="7B540499" w:rsidR="006A4AA8" w:rsidRPr="00FF2916" w:rsidRDefault="006A4AA8" w:rsidP="006A4AA8"/>
    <w:p w14:paraId="5A1398FB" w14:textId="77777777" w:rsidR="00FF2916" w:rsidRPr="00FF2916" w:rsidRDefault="00FF2916" w:rsidP="006A4AA8"/>
    <w:p w14:paraId="128A8C26" w14:textId="77777777" w:rsidR="00FF2916" w:rsidRPr="00FF2916" w:rsidRDefault="00FF2916" w:rsidP="006A4AA8">
      <w:pPr>
        <w:rPr>
          <w:color w:val="FFFFFF" w:themeColor="background1"/>
        </w:rPr>
      </w:pPr>
    </w:p>
    <w:p w14:paraId="784434B0" w14:textId="77777777" w:rsidR="00FF2916" w:rsidRPr="00FF2916" w:rsidRDefault="00FF2916" w:rsidP="006A4AA8"/>
    <w:p w14:paraId="1E483E2B" w14:textId="78C08974" w:rsidR="00A84647" w:rsidRPr="00FF2916" w:rsidRDefault="00A84647" w:rsidP="00E20435">
      <w:pPr>
        <w:rPr>
          <w:szCs w:val="18"/>
        </w:rPr>
      </w:pPr>
    </w:p>
    <w:p w14:paraId="5485AB3F" w14:textId="77777777" w:rsidR="00204CAD" w:rsidRPr="00D75556" w:rsidRDefault="00204CAD" w:rsidP="00E20435">
      <w:pPr>
        <w:spacing w:after="0" w:line="240" w:lineRule="auto"/>
        <w:rPr>
          <w:rFonts w:cs="Tahoma"/>
          <w:szCs w:val="18"/>
        </w:rPr>
      </w:pPr>
      <w:r w:rsidRPr="00FF2916">
        <w:rPr>
          <w:rFonts w:cs="Tahoma"/>
          <w:b/>
          <w:bCs/>
          <w:noProof/>
          <w:szCs w:val="18"/>
        </w:rPr>
        <w:fldChar w:fldCharType="end"/>
      </w:r>
    </w:p>
    <w:p w14:paraId="27076F7F" w14:textId="77777777" w:rsidR="00997A3A" w:rsidRPr="00A84647" w:rsidRDefault="00997A3A" w:rsidP="00997A3A">
      <w:pPr>
        <w:pStyle w:val="Virsraksts1"/>
        <w:tabs>
          <w:tab w:val="left" w:pos="8010"/>
        </w:tabs>
        <w:spacing w:after="360"/>
        <w:rPr>
          <w:rFonts w:ascii="Tahoma" w:hAnsi="Tahoma" w:cs="Tahoma"/>
          <w:sz w:val="18"/>
          <w:szCs w:val="18"/>
        </w:rPr>
      </w:pPr>
      <w:r w:rsidRPr="00A84647">
        <w:rPr>
          <w:rFonts w:ascii="Tahoma" w:hAnsi="Tahoma" w:cs="Tahoma"/>
          <w:sz w:val="18"/>
          <w:szCs w:val="18"/>
        </w:rPr>
        <w:tab/>
      </w:r>
    </w:p>
    <w:p w14:paraId="22A8BB7F" w14:textId="4F9A4DAD" w:rsidR="00421CEF" w:rsidRDefault="00CF6545" w:rsidP="00F878BD">
      <w:pPr>
        <w:pStyle w:val="Virsraksts1"/>
        <w:spacing w:after="360"/>
        <w:rPr>
          <w:sz w:val="18"/>
          <w:szCs w:val="18"/>
        </w:rPr>
      </w:pPr>
      <w:r w:rsidRPr="00A84647">
        <w:rPr>
          <w:sz w:val="18"/>
          <w:szCs w:val="18"/>
        </w:rPr>
        <w:br w:type="page"/>
      </w:r>
      <w:bookmarkStart w:id="0" w:name="_Toc473130133"/>
    </w:p>
    <w:p w14:paraId="3E2DBBD9" w14:textId="77777777" w:rsidR="00AE55FB" w:rsidRPr="00A84647" w:rsidRDefault="00C9681F" w:rsidP="00F878BD">
      <w:pPr>
        <w:pStyle w:val="Virsraksts1"/>
        <w:spacing w:after="360"/>
        <w:rPr>
          <w:rFonts w:cs="Tahoma"/>
          <w:sz w:val="18"/>
          <w:szCs w:val="18"/>
        </w:rPr>
      </w:pPr>
      <w:r w:rsidRPr="00A84647">
        <w:rPr>
          <w:rFonts w:ascii="Tahoma" w:hAnsi="Tahoma" w:cs="Tahoma"/>
          <w:color w:val="575756"/>
          <w:sz w:val="18"/>
          <w:szCs w:val="18"/>
        </w:rPr>
        <w:lastRenderedPageBreak/>
        <w:t>Bilance</w:t>
      </w:r>
      <w:bookmarkEnd w:id="0"/>
    </w:p>
    <w:bookmarkStart w:id="1" w:name="_MON_1238285894"/>
    <w:bookmarkStart w:id="2" w:name="_MON_1238286502"/>
    <w:bookmarkStart w:id="3" w:name="_MON_1238288512"/>
    <w:bookmarkStart w:id="4" w:name="_MON_1238288655"/>
    <w:bookmarkStart w:id="5" w:name="_MON_1238288708"/>
    <w:bookmarkStart w:id="6" w:name="_MON_1238404359"/>
    <w:bookmarkStart w:id="7" w:name="_MON_1238412157"/>
    <w:bookmarkStart w:id="8" w:name="_MON_1238412186"/>
    <w:bookmarkStart w:id="9" w:name="_MON_1238414452"/>
    <w:bookmarkStart w:id="10" w:name="_MON_1238442625"/>
    <w:bookmarkStart w:id="11" w:name="_MON_1238443394"/>
    <w:bookmarkStart w:id="12" w:name="_MON_1238443660"/>
    <w:bookmarkStart w:id="13" w:name="_MON_1238493841"/>
    <w:bookmarkStart w:id="14" w:name="_MON_1238493899"/>
    <w:bookmarkStart w:id="15" w:name="_MON_1238497316"/>
    <w:bookmarkStart w:id="16" w:name="_MON_1238497378"/>
    <w:bookmarkStart w:id="17" w:name="_MON_1238497781"/>
    <w:bookmarkStart w:id="18" w:name="_MON_1238518901"/>
    <w:bookmarkStart w:id="19" w:name="_MON_1238674995"/>
    <w:bookmarkStart w:id="20" w:name="_MON_1238690667"/>
    <w:bookmarkStart w:id="21" w:name="_MON_1238826629"/>
    <w:bookmarkStart w:id="22" w:name="_MON_1239005598"/>
    <w:bookmarkStart w:id="23" w:name="_MON_1239015546"/>
    <w:bookmarkStart w:id="24" w:name="_MON_1239015633"/>
    <w:bookmarkStart w:id="25" w:name="_MON_1239015694"/>
    <w:bookmarkStart w:id="26" w:name="_MON_1239015834"/>
    <w:bookmarkStart w:id="27" w:name="_MON_1239015896"/>
    <w:bookmarkStart w:id="28" w:name="_MON_1239018301"/>
    <w:bookmarkStart w:id="29" w:name="_MON_1266322868"/>
    <w:bookmarkStart w:id="30" w:name="_MON_1266323089"/>
    <w:bookmarkStart w:id="31" w:name="_MON_1266734863"/>
    <w:bookmarkStart w:id="32" w:name="_MON_1266837942"/>
    <w:bookmarkStart w:id="33" w:name="_MON_1268839905"/>
    <w:bookmarkStart w:id="34" w:name="_MON_1268839916"/>
    <w:bookmarkStart w:id="35" w:name="_MON_1269091559"/>
    <w:bookmarkStart w:id="36" w:name="_MON_1269256175"/>
    <w:bookmarkStart w:id="37" w:name="_MON_1269415214"/>
    <w:bookmarkStart w:id="38" w:name="_MON_1269431141"/>
    <w:bookmarkStart w:id="39" w:name="_MON_1269431297"/>
    <w:bookmarkStart w:id="40" w:name="_MON_1269434670"/>
    <w:bookmarkStart w:id="41" w:name="_MON_1269447967"/>
    <w:bookmarkStart w:id="42" w:name="_MON_1269521861"/>
    <w:bookmarkStart w:id="43" w:name="_MON_1298705277"/>
    <w:bookmarkStart w:id="44" w:name="_MON_1299067432"/>
    <w:bookmarkStart w:id="45" w:name="_MON_1299068228"/>
    <w:bookmarkStart w:id="46" w:name="_MON_1299073769"/>
    <w:bookmarkStart w:id="47" w:name="_MON_1299074271"/>
    <w:bookmarkStart w:id="48" w:name="_MON_1299074350"/>
    <w:bookmarkStart w:id="49" w:name="_MON_1299074576"/>
    <w:bookmarkStart w:id="50" w:name="_MON_1299076472"/>
    <w:bookmarkStart w:id="51" w:name="_MON_1299323808"/>
    <w:bookmarkStart w:id="52" w:name="_MON_1299324379"/>
    <w:bookmarkStart w:id="53" w:name="_MON_1299325616"/>
    <w:bookmarkStart w:id="54" w:name="_MON_1299325915"/>
    <w:bookmarkStart w:id="55" w:name="_MON_1299486229"/>
    <w:bookmarkStart w:id="56" w:name="_MON_1299566847"/>
    <w:bookmarkStart w:id="57" w:name="_MON_1301730112"/>
    <w:bookmarkStart w:id="58" w:name="_MON_1301806867"/>
    <w:bookmarkStart w:id="59" w:name="_MON_1329916954"/>
    <w:bookmarkStart w:id="60" w:name="_MON_1330177574"/>
    <w:bookmarkStart w:id="61" w:name="_MON_1330247824"/>
    <w:bookmarkStart w:id="62" w:name="_MON_1330248011"/>
    <w:bookmarkStart w:id="63" w:name="_MON_1330269594"/>
    <w:bookmarkStart w:id="64" w:name="_MON_1330320182"/>
    <w:bookmarkStart w:id="65" w:name="_MON_1330337784"/>
    <w:bookmarkStart w:id="66" w:name="_MON_1330346031"/>
    <w:bookmarkStart w:id="67" w:name="_MON_1330353823"/>
    <w:bookmarkStart w:id="68" w:name="_MON_1330354404"/>
    <w:bookmarkStart w:id="69" w:name="_MON_1330356802"/>
    <w:bookmarkStart w:id="70" w:name="_MON_1330409089"/>
    <w:bookmarkStart w:id="71" w:name="_MON_1330439905"/>
    <w:bookmarkStart w:id="72" w:name="_MON_1330442803"/>
    <w:bookmarkStart w:id="73" w:name="_MON_1331470865"/>
    <w:bookmarkStart w:id="74" w:name="_MON_1331972559"/>
    <w:bookmarkStart w:id="75" w:name="_MON_1362909200"/>
    <w:bookmarkStart w:id="76" w:name="_MON_1364898130"/>
    <w:bookmarkStart w:id="77" w:name="_MON_1364992617"/>
    <w:bookmarkStart w:id="78" w:name="_MON_1365230962"/>
    <w:bookmarkStart w:id="79" w:name="_MON_1365249767"/>
    <w:bookmarkStart w:id="80" w:name="_MON_1365348123"/>
    <w:bookmarkStart w:id="81" w:name="_MON_1384085741"/>
    <w:bookmarkStart w:id="82" w:name="_MON_1396167286"/>
    <w:bookmarkStart w:id="83" w:name="_MON_1396253379"/>
    <w:bookmarkStart w:id="84" w:name="_MON_1396253475"/>
    <w:bookmarkStart w:id="85" w:name="_MON_1420464938"/>
    <w:bookmarkStart w:id="86" w:name="_MON_1428234142"/>
    <w:bookmarkStart w:id="87" w:name="_MON_1428234287"/>
    <w:bookmarkStart w:id="88" w:name="_MON_1428234292"/>
    <w:bookmarkStart w:id="89" w:name="_MON_1428236224"/>
    <w:bookmarkStart w:id="90" w:name="_MON_1428303249"/>
    <w:bookmarkStart w:id="91" w:name="_MON_1428306675"/>
    <w:bookmarkStart w:id="92" w:name="_MON_1428307322"/>
    <w:bookmarkStart w:id="93" w:name="_MON_1428312581"/>
    <w:bookmarkStart w:id="94" w:name="_MON_1428400343"/>
    <w:bookmarkStart w:id="95" w:name="_MON_1457155438"/>
    <w:bookmarkStart w:id="96" w:name="_MON_1457155706"/>
    <w:bookmarkStart w:id="97" w:name="_MON_1457155733"/>
    <w:bookmarkStart w:id="98" w:name="_MON_1457155750"/>
    <w:bookmarkStart w:id="99" w:name="_MON_1457155767"/>
    <w:bookmarkStart w:id="100" w:name="_MON_1457158527"/>
    <w:bookmarkStart w:id="101" w:name="_MON_1457158576"/>
    <w:bookmarkStart w:id="102" w:name="_MON_1457170576"/>
    <w:bookmarkStart w:id="103" w:name="_MON_1457172334"/>
    <w:bookmarkStart w:id="104" w:name="_MON_1473687551"/>
    <w:bookmarkStart w:id="105" w:name="_MON_1473687936"/>
    <w:bookmarkStart w:id="106" w:name="_MON_1473687955"/>
    <w:bookmarkStart w:id="107" w:name="_MON_1473687981"/>
    <w:bookmarkStart w:id="108" w:name="_MON_1475931078"/>
    <w:bookmarkStart w:id="109" w:name="_MON_1475931484"/>
    <w:bookmarkStart w:id="110" w:name="_MON_1475933768"/>
    <w:bookmarkStart w:id="111" w:name="_MON_1475933835"/>
    <w:bookmarkStart w:id="112" w:name="_MON_1475933842"/>
    <w:bookmarkStart w:id="113" w:name="_MON_1475933849"/>
    <w:bookmarkStart w:id="114" w:name="_MON_1475933865"/>
    <w:bookmarkStart w:id="115" w:name="_MON_1475933869"/>
    <w:bookmarkStart w:id="116" w:name="_MON_1475933879"/>
    <w:bookmarkStart w:id="117" w:name="_MON_1475933885"/>
    <w:bookmarkStart w:id="118" w:name="_MON_1475933892"/>
    <w:bookmarkStart w:id="119" w:name="_MON_1475933899"/>
    <w:bookmarkStart w:id="120" w:name="_MON_1475933909"/>
    <w:bookmarkStart w:id="121" w:name="_MON_1475933934"/>
    <w:bookmarkStart w:id="122" w:name="_MON_1475933960"/>
    <w:bookmarkStart w:id="123" w:name="_MON_1490624253"/>
    <w:bookmarkStart w:id="124" w:name="_MON_1491044225"/>
    <w:bookmarkStart w:id="125" w:name="_MON_1491045421"/>
    <w:bookmarkStart w:id="126" w:name="_MON_1491049944"/>
    <w:bookmarkStart w:id="127" w:name="_MON_1491050276"/>
    <w:bookmarkStart w:id="128" w:name="_MON_1491050758"/>
    <w:bookmarkStart w:id="129" w:name="_MON_1491051788"/>
    <w:bookmarkStart w:id="130" w:name="_MON_1491051832"/>
    <w:bookmarkStart w:id="131" w:name="_MON_1491143911"/>
    <w:bookmarkStart w:id="132" w:name="_MON_1110290742"/>
    <w:bookmarkStart w:id="133" w:name="_MON_1197983229"/>
    <w:bookmarkStart w:id="134" w:name="_MON_1197983453"/>
    <w:bookmarkStart w:id="135" w:name="_MON_1197984306"/>
    <w:bookmarkStart w:id="136" w:name="_MON_1197984335"/>
    <w:bookmarkStart w:id="137" w:name="_MON_1197984409"/>
    <w:bookmarkStart w:id="138" w:name="_MON_1220851168"/>
    <w:bookmarkStart w:id="139" w:name="_MON_1220851372"/>
    <w:bookmarkStart w:id="140" w:name="_MON_1222785281"/>
    <w:bookmarkStart w:id="141" w:name="_MON_1234082330"/>
    <w:bookmarkStart w:id="142" w:name="_MON_1231327194"/>
    <w:bookmarkStart w:id="143" w:name="_MON_1236435145"/>
    <w:bookmarkStart w:id="144" w:name="_MON_1236435392"/>
    <w:bookmarkStart w:id="145" w:name="_MON_1236522258"/>
    <w:bookmarkStart w:id="146" w:name="_MON_1236522650"/>
    <w:bookmarkStart w:id="147" w:name="_MON_1236522724"/>
    <w:bookmarkStart w:id="148" w:name="_MON_1236971107"/>
    <w:bookmarkStart w:id="149" w:name="_MON_1237802478"/>
    <w:bookmarkStart w:id="150" w:name="_MON_1237803215"/>
    <w:bookmarkStart w:id="151" w:name="_MON_1237803375"/>
    <w:bookmarkStart w:id="152" w:name="_MON_1237803421"/>
    <w:bookmarkStart w:id="153" w:name="_MON_1237804482"/>
    <w:bookmarkStart w:id="154" w:name="_MON_1237804522"/>
    <w:bookmarkStart w:id="155" w:name="_MON_1237805951"/>
    <w:bookmarkStart w:id="156" w:name="_MON_1237974695"/>
    <w:bookmarkStart w:id="157" w:name="_MON_1237974772"/>
    <w:bookmarkStart w:id="158" w:name="_MON_1237974808"/>
    <w:bookmarkStart w:id="159" w:name="_MON_1237975453"/>
    <w:bookmarkStart w:id="160" w:name="_MON_1237976421"/>
    <w:bookmarkStart w:id="161" w:name="_MON_1231335636"/>
    <w:bookmarkStart w:id="162" w:name="_MON_1231335832"/>
    <w:bookmarkStart w:id="163" w:name="_MON_1238159094"/>
    <w:bookmarkStart w:id="164" w:name="_MON_1238160353"/>
    <w:bookmarkStart w:id="165" w:name="_MON_1238161112"/>
    <w:bookmarkStart w:id="166" w:name="_MON_12381617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Start w:id="167" w:name="_MON_1238285524"/>
    <w:bookmarkEnd w:id="167"/>
    <w:p w14:paraId="6B1314B0" w14:textId="6C396A98" w:rsidR="0004391F" w:rsidRDefault="00ED5590" w:rsidP="00984307">
      <w:pPr>
        <w:rPr>
          <w:rFonts w:ascii="Arial Narrow" w:hAnsi="Arial Narrow"/>
          <w:szCs w:val="18"/>
        </w:rPr>
      </w:pPr>
      <w:r w:rsidRPr="00674FC4">
        <w:rPr>
          <w:rFonts w:ascii="Arial Narrow" w:hAnsi="Arial Narrow"/>
          <w:szCs w:val="18"/>
        </w:rPr>
        <w:object w:dxaOrig="10723" w:dyaOrig="11449" w14:anchorId="453A8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438.75pt" o:ole="" fillcolor="window">
            <v:imagedata r:id="rId9" o:title=""/>
          </v:shape>
          <o:OLEObject Type="Embed" ProgID="Excel.Sheet.8" ShapeID="_x0000_i1025" DrawAspect="Content" ObjectID="_1796035930" r:id="rId10"/>
        </w:object>
      </w:r>
    </w:p>
    <w:p w14:paraId="581C483E" w14:textId="77777777" w:rsidR="0004391F" w:rsidRPr="00984307" w:rsidRDefault="0004391F" w:rsidP="00984307">
      <w:pPr>
        <w:rPr>
          <w:rFonts w:ascii="Arial Narrow" w:hAnsi="Arial Narrow"/>
          <w:szCs w:val="18"/>
        </w:rPr>
      </w:pPr>
    </w:p>
    <w:p w14:paraId="11E6229E" w14:textId="77777777" w:rsidR="00887DB2" w:rsidRPr="00C76B2E" w:rsidRDefault="00887DB2" w:rsidP="00472B94">
      <w:pPr>
        <w:spacing w:before="120" w:after="120"/>
        <w:jc w:val="both"/>
        <w:rPr>
          <w:rFonts w:cs="Tahoma"/>
          <w:szCs w:val="18"/>
        </w:rPr>
      </w:pPr>
    </w:p>
    <w:p w14:paraId="44CABAB9" w14:textId="77777777" w:rsidR="00887DB2" w:rsidRPr="00A84647" w:rsidRDefault="00887DB2" w:rsidP="00472B94">
      <w:pPr>
        <w:spacing w:before="120" w:after="120"/>
        <w:jc w:val="both"/>
        <w:rPr>
          <w:rFonts w:cs="Tahoma"/>
          <w:szCs w:val="18"/>
        </w:rPr>
      </w:pPr>
    </w:p>
    <w:tbl>
      <w:tblPr>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67"/>
      </w:tblGrid>
      <w:tr w:rsidR="00170082" w:rsidRPr="00A84647" w14:paraId="13032811" w14:textId="77777777" w:rsidTr="00196A87">
        <w:tc>
          <w:tcPr>
            <w:tcW w:w="2694" w:type="dxa"/>
            <w:tcBorders>
              <w:top w:val="nil"/>
              <w:left w:val="nil"/>
              <w:bottom w:val="nil"/>
              <w:right w:val="nil"/>
            </w:tcBorders>
            <w:shd w:val="clear" w:color="auto" w:fill="auto"/>
          </w:tcPr>
          <w:p w14:paraId="273E24E7" w14:textId="4F4ABF75" w:rsidR="006D74D6" w:rsidRPr="00EB5651" w:rsidRDefault="003B7EF0" w:rsidP="00EB5651">
            <w:pPr>
              <w:pStyle w:val="Virsraksts1"/>
              <w:spacing w:after="360"/>
              <w:rPr>
                <w:rFonts w:ascii="Tahoma" w:hAnsi="Tahoma" w:cs="Tahoma"/>
                <w:color w:val="575756"/>
                <w:sz w:val="18"/>
                <w:szCs w:val="18"/>
              </w:rPr>
            </w:pPr>
            <w:r>
              <w:rPr>
                <w:rFonts w:ascii="Tahoma" w:hAnsi="Tahoma" w:cs="Tahoma"/>
                <w:color w:val="575756"/>
                <w:sz w:val="18"/>
                <w:szCs w:val="18"/>
              </w:rPr>
              <w:lastRenderedPageBreak/>
              <w:t>Bilance</w:t>
            </w:r>
          </w:p>
        </w:tc>
        <w:tc>
          <w:tcPr>
            <w:tcW w:w="567" w:type="dxa"/>
            <w:tcBorders>
              <w:top w:val="nil"/>
              <w:left w:val="nil"/>
              <w:bottom w:val="nil"/>
              <w:right w:val="nil"/>
            </w:tcBorders>
          </w:tcPr>
          <w:p w14:paraId="161A88EA" w14:textId="77777777" w:rsidR="00170082" w:rsidRPr="00A84647" w:rsidRDefault="00170082" w:rsidP="00170082">
            <w:pPr>
              <w:spacing w:after="0"/>
              <w:jc w:val="center"/>
              <w:rPr>
                <w:rFonts w:cs="Tahoma"/>
                <w:szCs w:val="18"/>
              </w:rPr>
            </w:pPr>
          </w:p>
        </w:tc>
      </w:tr>
    </w:tbl>
    <w:bookmarkStart w:id="168" w:name="_MON_1542090457"/>
    <w:bookmarkEnd w:id="168"/>
    <w:p w14:paraId="7B24CA58" w14:textId="79B116F7" w:rsidR="00421CEF" w:rsidRDefault="003A7541" w:rsidP="00CB0DDB">
      <w:pPr>
        <w:spacing w:before="120"/>
        <w:jc w:val="both"/>
        <w:rPr>
          <w:rFonts w:cs="Tahoma"/>
          <w:color w:val="FF0000"/>
          <w:sz w:val="16"/>
          <w:szCs w:val="16"/>
          <w:lang w:eastAsia="en-US"/>
        </w:rPr>
      </w:pPr>
      <w:r w:rsidRPr="006E37A8">
        <w:rPr>
          <w:rFonts w:ascii="Arial Narrow" w:hAnsi="Arial Narrow"/>
          <w:szCs w:val="18"/>
        </w:rPr>
        <w:object w:dxaOrig="10281" w:dyaOrig="6211" w14:anchorId="46F26232">
          <v:shape id="_x0000_i1048" type="#_x0000_t75" style="width:453.75pt;height:280.5pt" o:ole="" fillcolor="window">
            <v:imagedata r:id="rId11" o:title=""/>
          </v:shape>
          <o:OLEObject Type="Embed" ProgID="Excel.Sheet.8" ShapeID="_x0000_i1048" DrawAspect="Content" ObjectID="_1796035931" r:id="rId12"/>
        </w:object>
      </w:r>
    </w:p>
    <w:p w14:paraId="4D739EAF" w14:textId="77777777" w:rsidR="00421CEF" w:rsidRDefault="00421CEF" w:rsidP="00CB0DDB">
      <w:pPr>
        <w:spacing w:before="120"/>
        <w:jc w:val="both"/>
        <w:rPr>
          <w:rFonts w:cs="Tahoma"/>
          <w:color w:val="FF0000"/>
          <w:sz w:val="16"/>
          <w:szCs w:val="16"/>
          <w:lang w:eastAsia="en-US"/>
        </w:rPr>
      </w:pPr>
    </w:p>
    <w:p w14:paraId="313A9C1B" w14:textId="77777777" w:rsidR="00421CEF" w:rsidRDefault="00421CEF" w:rsidP="00CB0DDB">
      <w:pPr>
        <w:spacing w:before="120"/>
        <w:jc w:val="both"/>
        <w:rPr>
          <w:rFonts w:cs="Tahoma"/>
          <w:szCs w:val="18"/>
          <w:lang w:eastAsia="en-US"/>
        </w:rPr>
      </w:pPr>
    </w:p>
    <w:p w14:paraId="69CE2612" w14:textId="77777777" w:rsidR="00416786" w:rsidRPr="00AC793F" w:rsidRDefault="00416786" w:rsidP="00CB0DDB">
      <w:pPr>
        <w:spacing w:before="120"/>
        <w:jc w:val="both"/>
        <w:rPr>
          <w:rFonts w:cs="Tahoma"/>
          <w:szCs w:val="18"/>
          <w:lang w:eastAsia="en-US"/>
        </w:rPr>
      </w:pPr>
    </w:p>
    <w:p w14:paraId="3E91EBDA" w14:textId="77777777" w:rsidR="0095774D" w:rsidRPr="00AD0D7D" w:rsidRDefault="0095774D" w:rsidP="00CD5DDB">
      <w:pPr>
        <w:rPr>
          <w:rFonts w:cs="Tahoma"/>
          <w:szCs w:val="18"/>
        </w:rPr>
      </w:pPr>
    </w:p>
    <w:p w14:paraId="3D9FCB8B" w14:textId="4D581CE5" w:rsidR="00AC3C05" w:rsidRPr="00A84647" w:rsidRDefault="00774A4A" w:rsidP="00D3611F">
      <w:pPr>
        <w:spacing w:before="120" w:after="120"/>
        <w:rPr>
          <w:rFonts w:cs="Tahoma"/>
          <w:color w:val="575756"/>
          <w:szCs w:val="18"/>
        </w:rPr>
      </w:pPr>
      <w:r w:rsidRPr="00A84647">
        <w:rPr>
          <w:rFonts w:cs="Tahoma"/>
          <w:szCs w:val="18"/>
        </w:rPr>
        <w:br w:type="page"/>
      </w:r>
      <w:bookmarkStart w:id="169" w:name="_Toc473130134"/>
      <w:r w:rsidR="00590EE4" w:rsidRPr="000F5950">
        <w:rPr>
          <w:rFonts w:cs="Tahoma"/>
          <w:b/>
          <w:color w:val="575756"/>
          <w:szCs w:val="18"/>
        </w:rPr>
        <w:lastRenderedPageBreak/>
        <w:t>Peļņas vai zaudējumu aprēķins</w:t>
      </w:r>
      <w:bookmarkEnd w:id="169"/>
    </w:p>
    <w:p w14:paraId="36507AF9" w14:textId="77777777" w:rsidR="00590EE4" w:rsidRDefault="00590EE4" w:rsidP="00590EE4">
      <w:pPr>
        <w:rPr>
          <w:rFonts w:cs="Tahoma"/>
          <w:szCs w:val="18"/>
        </w:rPr>
      </w:pPr>
      <w:r w:rsidRPr="00A84647">
        <w:rPr>
          <w:rFonts w:cs="Tahoma"/>
          <w:szCs w:val="18"/>
        </w:rPr>
        <w:t>(pēc izdevumu funkcijas)</w:t>
      </w:r>
    </w:p>
    <w:p w14:paraId="488A7660" w14:textId="77777777" w:rsidR="002521D2" w:rsidRDefault="002521D2" w:rsidP="00590EE4">
      <w:pPr>
        <w:rPr>
          <w:rFonts w:cs="Tahoma"/>
          <w:szCs w:val="18"/>
        </w:rPr>
      </w:pPr>
    </w:p>
    <w:bookmarkStart w:id="170" w:name="_MON_1517119909"/>
    <w:bookmarkEnd w:id="170"/>
    <w:p w14:paraId="02EC2B81" w14:textId="108C0D38" w:rsidR="002521D2" w:rsidRPr="0079073F" w:rsidRDefault="00574AAB" w:rsidP="002521D2">
      <w:pPr>
        <w:pStyle w:val="Pamatteksts2"/>
        <w:rPr>
          <w:rFonts w:ascii="Tahoma" w:hAnsi="Tahoma" w:cs="Tahoma"/>
          <w:szCs w:val="18"/>
        </w:rPr>
      </w:pPr>
      <w:r w:rsidRPr="001C4EBD">
        <w:rPr>
          <w:rFonts w:ascii="Tahoma" w:hAnsi="Tahoma" w:cs="Tahoma"/>
          <w:sz w:val="24"/>
        </w:rPr>
        <w:object w:dxaOrig="9615" w:dyaOrig="6593" w14:anchorId="2B994023">
          <v:shape id="_x0000_i1066" type="#_x0000_t75" style="width:468pt;height:345.75pt" o:ole="" fillcolor="window">
            <v:imagedata r:id="rId13" o:title=""/>
          </v:shape>
          <o:OLEObject Type="Embed" ProgID="Excel.Sheet.8" ShapeID="_x0000_i1066" DrawAspect="Content" ObjectID="_1796035932" r:id="rId14"/>
        </w:object>
      </w:r>
    </w:p>
    <w:p w14:paraId="394D932F" w14:textId="77777777" w:rsidR="002521D2" w:rsidRDefault="002521D2" w:rsidP="00590EE4">
      <w:pPr>
        <w:rPr>
          <w:rFonts w:cs="Tahoma"/>
          <w:szCs w:val="18"/>
        </w:rPr>
      </w:pPr>
    </w:p>
    <w:p w14:paraId="70144911" w14:textId="77777777" w:rsidR="002521D2" w:rsidRDefault="002521D2" w:rsidP="00590EE4">
      <w:pPr>
        <w:rPr>
          <w:rFonts w:cs="Tahoma"/>
          <w:szCs w:val="18"/>
        </w:rPr>
      </w:pPr>
    </w:p>
    <w:p w14:paraId="5543FD99" w14:textId="77777777" w:rsidR="00D3611F" w:rsidRDefault="00D3611F" w:rsidP="00590EE4">
      <w:pPr>
        <w:rPr>
          <w:rFonts w:cs="Tahoma"/>
          <w:szCs w:val="18"/>
        </w:rPr>
      </w:pPr>
    </w:p>
    <w:p w14:paraId="2CDF7BC5" w14:textId="77777777" w:rsidR="002521D2" w:rsidRPr="00A84647" w:rsidRDefault="002521D2" w:rsidP="00590EE4">
      <w:pPr>
        <w:rPr>
          <w:rFonts w:cs="Tahoma"/>
          <w:szCs w:val="18"/>
        </w:rPr>
      </w:pPr>
    </w:p>
    <w:p w14:paraId="149C0EDC" w14:textId="77777777" w:rsidR="009C705E" w:rsidRPr="00A84647" w:rsidRDefault="00340CD8" w:rsidP="009C705E">
      <w:pPr>
        <w:pStyle w:val="Pamatteksts2"/>
        <w:rPr>
          <w:rFonts w:ascii="Tahoma" w:hAnsi="Tahoma" w:cs="Tahoma"/>
          <w:szCs w:val="18"/>
        </w:rPr>
      </w:pPr>
      <w:r>
        <w:rPr>
          <w:rFonts w:ascii="Tahoma" w:hAnsi="Tahoma" w:cs="Tahoma"/>
          <w:szCs w:val="18"/>
        </w:rPr>
        <w:t xml:space="preserve">                       </w:t>
      </w:r>
    </w:p>
    <w:p w14:paraId="183D1FE0" w14:textId="77777777" w:rsidR="009C705E" w:rsidRPr="00A84647" w:rsidRDefault="009C705E" w:rsidP="009C705E">
      <w:pPr>
        <w:spacing w:before="120" w:after="120"/>
        <w:jc w:val="both"/>
        <w:rPr>
          <w:rFonts w:cs="Tahoma"/>
          <w:szCs w:val="18"/>
        </w:rPr>
      </w:pPr>
    </w:p>
    <w:p w14:paraId="7BFCA4D8" w14:textId="77777777" w:rsidR="009C705E" w:rsidRPr="00A84647" w:rsidRDefault="009C705E" w:rsidP="009C705E">
      <w:pPr>
        <w:spacing w:before="120" w:after="120"/>
        <w:jc w:val="both"/>
        <w:rPr>
          <w:rFonts w:cs="Tahoma"/>
          <w:szCs w:val="18"/>
        </w:rPr>
      </w:pPr>
    </w:p>
    <w:p w14:paraId="38F0FCE7" w14:textId="77777777" w:rsidR="000F5950" w:rsidRDefault="000F5950" w:rsidP="0014726B">
      <w:pPr>
        <w:pStyle w:val="Virsraksts1"/>
        <w:spacing w:after="0" w:line="240" w:lineRule="auto"/>
        <w:rPr>
          <w:rFonts w:ascii="Tahoma" w:hAnsi="Tahoma" w:cs="Tahoma"/>
          <w:color w:val="575756"/>
          <w:sz w:val="22"/>
          <w:szCs w:val="22"/>
          <w:lang w:val="en-GB"/>
        </w:rPr>
      </w:pPr>
      <w:bookmarkStart w:id="171" w:name="_Toc468781798"/>
    </w:p>
    <w:p w14:paraId="1022FDEA" w14:textId="77777777" w:rsidR="000F5950" w:rsidRDefault="000F5950" w:rsidP="0014726B">
      <w:pPr>
        <w:pStyle w:val="Virsraksts1"/>
        <w:spacing w:after="0" w:line="240" w:lineRule="auto"/>
        <w:rPr>
          <w:rFonts w:ascii="Tahoma" w:hAnsi="Tahoma" w:cs="Tahoma"/>
          <w:color w:val="575756"/>
          <w:sz w:val="22"/>
          <w:szCs w:val="22"/>
          <w:lang w:val="en-GB"/>
        </w:rPr>
      </w:pPr>
    </w:p>
    <w:p w14:paraId="2973C53D" w14:textId="77777777" w:rsidR="0014726B" w:rsidRDefault="0014726B" w:rsidP="0014726B">
      <w:pPr>
        <w:pStyle w:val="Virsraksts1"/>
        <w:spacing w:after="0" w:line="240" w:lineRule="auto"/>
        <w:rPr>
          <w:rFonts w:ascii="Tahoma" w:hAnsi="Tahoma" w:cs="Tahoma"/>
          <w:color w:val="575756"/>
          <w:sz w:val="22"/>
          <w:szCs w:val="22"/>
          <w:lang w:val="en-GB"/>
        </w:rPr>
      </w:pPr>
      <w:proofErr w:type="spellStart"/>
      <w:r>
        <w:rPr>
          <w:rFonts w:ascii="Tahoma" w:hAnsi="Tahoma" w:cs="Tahoma"/>
          <w:color w:val="575756"/>
          <w:sz w:val="22"/>
          <w:szCs w:val="22"/>
          <w:lang w:val="en-GB"/>
        </w:rPr>
        <w:t>Naudas</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plūsmas</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pārskats</w:t>
      </w:r>
      <w:bookmarkEnd w:id="171"/>
      <w:proofErr w:type="spellEnd"/>
    </w:p>
    <w:p w14:paraId="596276B9" w14:textId="02011B86" w:rsidR="0014726B" w:rsidRDefault="0014726B" w:rsidP="0014726B">
      <w:pPr>
        <w:rPr>
          <w:rFonts w:cs="Tahoma"/>
          <w:lang w:val="en-GB"/>
        </w:rPr>
      </w:pPr>
      <w:r>
        <w:rPr>
          <w:lang w:val="en-GB"/>
        </w:rPr>
        <w:t>(</w:t>
      </w:r>
      <w:proofErr w:type="spellStart"/>
      <w:r>
        <w:rPr>
          <w:lang w:val="en-GB"/>
        </w:rPr>
        <w:t>pēc</w:t>
      </w:r>
      <w:proofErr w:type="spellEnd"/>
      <w:r>
        <w:rPr>
          <w:lang w:val="en-GB"/>
        </w:rPr>
        <w:t xml:space="preserve"> </w:t>
      </w:r>
      <w:proofErr w:type="spellStart"/>
      <w:r>
        <w:rPr>
          <w:lang w:val="en-GB"/>
        </w:rPr>
        <w:t>tiešās</w:t>
      </w:r>
      <w:proofErr w:type="spellEnd"/>
      <w:r>
        <w:rPr>
          <w:lang w:val="en-GB"/>
        </w:rPr>
        <w:t xml:space="preserve"> </w:t>
      </w:r>
      <w:proofErr w:type="spellStart"/>
      <w:r>
        <w:rPr>
          <w:lang w:val="en-GB"/>
        </w:rPr>
        <w:t>metodes</w:t>
      </w:r>
      <w:proofErr w:type="spellEnd"/>
      <w:r>
        <w:rPr>
          <w:lang w:val="en-GB"/>
        </w:rPr>
        <w:t>)</w:t>
      </w:r>
      <w:bookmarkStart w:id="172" w:name="_Toc34528787"/>
      <w:bookmarkStart w:id="173" w:name="_MON_1183377594"/>
      <w:bookmarkStart w:id="174" w:name="_MON_1183377599"/>
      <w:bookmarkStart w:id="175" w:name="_MON_1183378012"/>
      <w:bookmarkStart w:id="176" w:name="_MON_1183378587"/>
      <w:bookmarkStart w:id="177" w:name="_MON_1183378788"/>
      <w:bookmarkStart w:id="178" w:name="_MON_1183388529"/>
      <w:bookmarkStart w:id="179" w:name="_MON_1188283405"/>
      <w:bookmarkStart w:id="180" w:name="_MON_1191683868"/>
      <w:bookmarkStart w:id="181" w:name="_MON_1193221414"/>
      <w:bookmarkStart w:id="182" w:name="_MON_1193225742"/>
      <w:bookmarkStart w:id="183" w:name="_MON_1194081772"/>
      <w:bookmarkStart w:id="184" w:name="_MON_1194081851"/>
      <w:bookmarkStart w:id="185" w:name="_MON_1195388508"/>
      <w:bookmarkStart w:id="186" w:name="_MON_1196502937"/>
      <w:bookmarkStart w:id="187" w:name="_MON_1196503669"/>
      <w:bookmarkStart w:id="188" w:name="_MON_1196505431"/>
      <w:bookmarkStart w:id="189" w:name="_MON_1196579854"/>
      <w:bookmarkStart w:id="190" w:name="_MON_1196768900"/>
      <w:bookmarkStart w:id="191" w:name="_MON_1196769008"/>
      <w:bookmarkStart w:id="192" w:name="_MON_1197981145"/>
      <w:bookmarkStart w:id="193" w:name="_MON_1197981270"/>
      <w:bookmarkStart w:id="194" w:name="_MON_1202813640"/>
      <w:bookmarkStart w:id="195" w:name="_MON_1220851355"/>
      <w:bookmarkStart w:id="196" w:name="_MON_1222785324"/>
      <w:bookmarkStart w:id="197" w:name="_MON_1235847995"/>
      <w:bookmarkStart w:id="198" w:name="_MON_1236454679"/>
      <w:bookmarkStart w:id="199" w:name="_MON_1236454796"/>
      <w:bookmarkStart w:id="200" w:name="_MON_1236454845"/>
      <w:bookmarkStart w:id="201" w:name="_MON_1236455274"/>
      <w:bookmarkStart w:id="202" w:name="_MON_1236845652"/>
      <w:bookmarkStart w:id="203" w:name="_MON_1237220697"/>
      <w:bookmarkStart w:id="204" w:name="_MON_1237725514"/>
      <w:bookmarkStart w:id="205" w:name="_MON_1237887853"/>
      <w:bookmarkStart w:id="206" w:name="_MON_1237888517"/>
      <w:bookmarkStart w:id="207" w:name="_MON_1238134516"/>
      <w:bookmarkStart w:id="208" w:name="_MON_1238162889"/>
      <w:bookmarkStart w:id="209" w:name="_MON_1238163135"/>
      <w:bookmarkStart w:id="210" w:name="_MON_1238163197"/>
      <w:bookmarkStart w:id="211" w:name="_MON_1238163368"/>
      <w:bookmarkStart w:id="212" w:name="_MON_1238163417"/>
      <w:bookmarkStart w:id="213" w:name="_MON_1238163487"/>
      <w:bookmarkStart w:id="214" w:name="_MON_1238269195"/>
      <w:bookmarkStart w:id="215" w:name="_MON_1238314442"/>
      <w:bookmarkStart w:id="216" w:name="_MON_1238314653"/>
      <w:bookmarkStart w:id="217" w:name="_MON_1238314858"/>
      <w:bookmarkStart w:id="218" w:name="_MON_1238315288"/>
      <w:bookmarkStart w:id="219" w:name="_MON_1238433252"/>
      <w:bookmarkStart w:id="220" w:name="_MON_1238433520"/>
      <w:bookmarkStart w:id="221" w:name="_MON_1238696176"/>
      <w:bookmarkStart w:id="222" w:name="_MON_1257174439"/>
      <w:bookmarkStart w:id="223" w:name="_MON_1257174594"/>
      <w:bookmarkStart w:id="224" w:name="_MON_1257179252"/>
      <w:bookmarkStart w:id="225" w:name="_MON_1257516073"/>
      <w:bookmarkStart w:id="226" w:name="_MON_1261984347"/>
      <w:bookmarkStart w:id="227" w:name="_MON_1261984392"/>
      <w:bookmarkStart w:id="228" w:name="_MON_1261987453"/>
      <w:bookmarkStart w:id="229" w:name="_MON_1261988036"/>
      <w:bookmarkStart w:id="230" w:name="_MON_1261988201"/>
      <w:bookmarkStart w:id="231" w:name="_MON_1261988698"/>
      <w:bookmarkStart w:id="232" w:name="_MON_1261988786"/>
      <w:bookmarkStart w:id="233" w:name="_MON_1262081267"/>
      <w:bookmarkStart w:id="234" w:name="_MON_1265177688"/>
      <w:bookmarkStart w:id="235" w:name="_MON_1265177775"/>
      <w:bookmarkStart w:id="236" w:name="_MON_1265177807"/>
      <w:bookmarkStart w:id="237" w:name="_MON_1265178210"/>
      <w:bookmarkStart w:id="238" w:name="_MON_1265178413"/>
      <w:bookmarkStart w:id="239" w:name="_MON_1265178618"/>
      <w:bookmarkStart w:id="240" w:name="_MON_1265178640"/>
      <w:bookmarkStart w:id="241" w:name="_MON_1265178706"/>
      <w:bookmarkStart w:id="242" w:name="_MON_1265178740"/>
      <w:bookmarkStart w:id="243" w:name="_MON_1265178756"/>
      <w:bookmarkStart w:id="244" w:name="_MON_1265178776"/>
      <w:bookmarkStart w:id="245" w:name="_MON_1265179050"/>
      <w:bookmarkStart w:id="246" w:name="_MON_1265203740"/>
      <w:bookmarkStart w:id="247" w:name="_MON_1265203925"/>
      <w:bookmarkStart w:id="248" w:name="_MON_1269880943"/>
      <w:bookmarkStart w:id="249" w:name="_MON_1269927917"/>
      <w:bookmarkStart w:id="250" w:name="_MON_1270030383"/>
      <w:bookmarkStart w:id="251" w:name="_MON_1270043816"/>
      <w:bookmarkStart w:id="252" w:name="_MON_1270106899"/>
      <w:bookmarkStart w:id="253" w:name="_MON_1302534384"/>
      <w:bookmarkStart w:id="254" w:name="_MON_1330931984"/>
      <w:bookmarkStart w:id="255" w:name="_MON_1332601732"/>
      <w:bookmarkStart w:id="256" w:name="_MON_1332601919"/>
      <w:bookmarkStart w:id="257" w:name="_MON_1332601930"/>
      <w:bookmarkStart w:id="258" w:name="_MON_1332602057"/>
      <w:bookmarkStart w:id="259" w:name="_MON_1332602127"/>
      <w:bookmarkStart w:id="260" w:name="_MON_1332602157"/>
      <w:bookmarkStart w:id="261" w:name="_MON_1332602165"/>
      <w:bookmarkStart w:id="262" w:name="_MON_1333465808"/>
      <w:bookmarkStart w:id="263" w:name="_MON_1333517026"/>
      <w:bookmarkStart w:id="264" w:name="_MON_1333779164"/>
      <w:bookmarkStart w:id="265" w:name="_MON_1354611801"/>
      <w:bookmarkStart w:id="266" w:name="_MON_1354611804"/>
      <w:bookmarkStart w:id="267" w:name="_MON_1354611849"/>
      <w:bookmarkStart w:id="268" w:name="_MON_1354612580"/>
      <w:bookmarkStart w:id="269" w:name="_MON_1354612596"/>
      <w:bookmarkStart w:id="270" w:name="_MON_1365229243"/>
      <w:bookmarkStart w:id="271" w:name="_MON_1365264386"/>
      <w:bookmarkStart w:id="272" w:name="_MON_1365265332"/>
      <w:bookmarkStart w:id="273" w:name="_MON_1395484172"/>
      <w:bookmarkStart w:id="274" w:name="_MON_1395493897"/>
      <w:bookmarkStart w:id="275" w:name="_MON_1498736528"/>
      <w:bookmarkStart w:id="276" w:name="_MON_1498736572"/>
      <w:bookmarkStart w:id="277" w:name="_MON_1498736827"/>
      <w:bookmarkStart w:id="278" w:name="_MON_1498736850"/>
      <w:bookmarkStart w:id="279" w:name="_MON_1498736963"/>
      <w:bookmarkStart w:id="280" w:name="_MON_1498737102"/>
      <w:bookmarkStart w:id="281" w:name="_MON_1498737321"/>
      <w:bookmarkStart w:id="282" w:name="_MON_1500026021"/>
      <w:bookmarkStart w:id="283" w:name="_MON_1518166268"/>
      <w:bookmarkStart w:id="284" w:name="_MON_1518166275"/>
      <w:bookmarkStart w:id="285" w:name="_MON_1518166344"/>
      <w:bookmarkStart w:id="286" w:name="_MON_1518166609"/>
      <w:bookmarkStart w:id="287" w:name="_MON_1026720658"/>
      <w:bookmarkStart w:id="288" w:name="_MON_1028382346"/>
      <w:bookmarkStart w:id="289" w:name="_MON_1028384485"/>
      <w:bookmarkStart w:id="290" w:name="_MON_1028384945"/>
      <w:bookmarkStart w:id="291" w:name="_MON_1028385091"/>
      <w:bookmarkStart w:id="292" w:name="_MON_1028385299"/>
      <w:bookmarkStart w:id="293" w:name="_MON_1028386701"/>
      <w:bookmarkStart w:id="294" w:name="_MON_1028450125"/>
      <w:bookmarkStart w:id="295" w:name="_MON_1028450479"/>
      <w:bookmarkStart w:id="296" w:name="_MON_1028456937"/>
      <w:bookmarkStart w:id="297" w:name="_MON_1028471937"/>
      <w:bookmarkStart w:id="298" w:name="_MON_1028471952"/>
      <w:bookmarkStart w:id="299" w:name="_MON_1028527677"/>
      <w:bookmarkStart w:id="300" w:name="_MON_1028535619"/>
      <w:bookmarkStart w:id="301" w:name="_MON_1028536155"/>
      <w:bookmarkStart w:id="302" w:name="_MON_1028559975"/>
      <w:bookmarkStart w:id="303" w:name="_MON_1028625425"/>
      <w:bookmarkStart w:id="304" w:name="_MON_1028626710"/>
      <w:bookmarkStart w:id="305" w:name="_MON_1028627008"/>
      <w:bookmarkStart w:id="306" w:name="_MON_1028627867"/>
      <w:bookmarkStart w:id="307" w:name="_MON_1046032570"/>
      <w:bookmarkStart w:id="308" w:name="_MON_1046093725"/>
      <w:bookmarkStart w:id="309" w:name="_MON_1047708453"/>
      <w:bookmarkStart w:id="310" w:name="_MON_1047708485"/>
      <w:bookmarkStart w:id="311" w:name="_MON_1071648107"/>
      <w:bookmarkStart w:id="312" w:name="_MON_1093093790"/>
      <w:bookmarkStart w:id="313" w:name="_MON_1093331809"/>
      <w:bookmarkStart w:id="314" w:name="_MON_1093332100"/>
      <w:bookmarkStart w:id="315" w:name="_MON_1099821859"/>
      <w:bookmarkStart w:id="316" w:name="_MON_1107847970"/>
      <w:bookmarkStart w:id="317" w:name="_MON_1108390675"/>
      <w:bookmarkStart w:id="318" w:name="_MON_1108452024"/>
      <w:bookmarkStart w:id="319" w:name="_MON_1168684562"/>
      <w:bookmarkStart w:id="320" w:name="_MON_1168684615"/>
      <w:bookmarkStart w:id="321" w:name="_MON_1168684721"/>
      <w:bookmarkStart w:id="322" w:name="_MON_1168684857"/>
      <w:bookmarkStart w:id="323" w:name="_MON_1175513838"/>
      <w:bookmarkStart w:id="324" w:name="_MON_1175514364"/>
      <w:bookmarkStart w:id="325" w:name="_MON_1183221836"/>
      <w:bookmarkStart w:id="326" w:name="_MON_1183221903"/>
      <w:bookmarkStart w:id="327" w:name="_MON_1183221945"/>
      <w:bookmarkStart w:id="328" w:name="OLE_LINK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9" w:name="_MON_1183377537"/>
      <w:bookmarkEnd w:id="329"/>
      <w:r w:rsidR="00877FD6" w:rsidRPr="009E1BB7">
        <w:rPr>
          <w:rFonts w:cs="Tahoma"/>
          <w:lang w:val="en-GB"/>
        </w:rPr>
        <w:object w:dxaOrig="9265" w:dyaOrig="6401" w14:anchorId="313E3E2E">
          <v:shape id="_x0000_i1077" type="#_x0000_t75" style="width:461.25pt;height:338.25pt" o:ole="" fillcolor="window">
            <v:imagedata r:id="rId15" o:title=""/>
          </v:shape>
          <o:OLEObject Type="Embed" ProgID="Excel.Sheet.8" ShapeID="_x0000_i1077" DrawAspect="Content" ObjectID="_1796035933" r:id="rId16"/>
        </w:object>
      </w:r>
      <w:bookmarkEnd w:id="328"/>
    </w:p>
    <w:p w14:paraId="31716E93" w14:textId="77777777" w:rsidR="000F5950" w:rsidRDefault="000F5950" w:rsidP="0014726B">
      <w:pPr>
        <w:spacing w:before="120" w:after="120"/>
        <w:jc w:val="both"/>
        <w:rPr>
          <w:rFonts w:cs="Tahoma"/>
          <w:szCs w:val="18"/>
          <w:lang w:eastAsia="en-US"/>
        </w:rPr>
      </w:pPr>
    </w:p>
    <w:p w14:paraId="67ABCF4C" w14:textId="77777777" w:rsidR="000F5950" w:rsidRDefault="000F5950" w:rsidP="0014726B">
      <w:pPr>
        <w:spacing w:before="120" w:after="120"/>
        <w:jc w:val="both"/>
        <w:rPr>
          <w:rFonts w:cs="Tahoma"/>
          <w:szCs w:val="18"/>
          <w:lang w:eastAsia="en-US"/>
        </w:rPr>
      </w:pPr>
    </w:p>
    <w:p w14:paraId="453C84E7" w14:textId="77777777" w:rsidR="000F5950" w:rsidRDefault="000F5950" w:rsidP="0014726B">
      <w:pPr>
        <w:spacing w:before="120" w:after="120"/>
        <w:jc w:val="both"/>
        <w:rPr>
          <w:rFonts w:cs="Tahoma"/>
          <w:szCs w:val="18"/>
          <w:lang w:eastAsia="en-US"/>
        </w:rPr>
      </w:pPr>
    </w:p>
    <w:p w14:paraId="0F31AA52" w14:textId="77777777" w:rsidR="000F5950" w:rsidRDefault="000F5950" w:rsidP="0014726B">
      <w:pPr>
        <w:spacing w:before="120" w:after="120"/>
        <w:jc w:val="both"/>
        <w:rPr>
          <w:rFonts w:cs="Tahoma"/>
          <w:szCs w:val="18"/>
          <w:lang w:eastAsia="en-US"/>
        </w:rPr>
      </w:pPr>
    </w:p>
    <w:p w14:paraId="7F5FCD33" w14:textId="77777777" w:rsidR="000F5950" w:rsidRDefault="000F5950" w:rsidP="0014726B">
      <w:pPr>
        <w:spacing w:before="120" w:after="120"/>
        <w:jc w:val="both"/>
        <w:rPr>
          <w:rFonts w:cs="Tahoma"/>
          <w:szCs w:val="18"/>
          <w:lang w:eastAsia="en-US"/>
        </w:rPr>
      </w:pPr>
    </w:p>
    <w:p w14:paraId="2F1BDCEE" w14:textId="77777777" w:rsidR="0014726B" w:rsidRPr="00A84647" w:rsidRDefault="0014726B" w:rsidP="0014726B">
      <w:pPr>
        <w:spacing w:before="120" w:after="120"/>
        <w:jc w:val="both"/>
        <w:rPr>
          <w:rFonts w:cs="Tahoma"/>
          <w:szCs w:val="18"/>
        </w:rPr>
      </w:pPr>
    </w:p>
    <w:p w14:paraId="5AF75DA4" w14:textId="77777777" w:rsidR="0014726B" w:rsidRPr="00A84647" w:rsidRDefault="0014726B" w:rsidP="0014726B">
      <w:pPr>
        <w:spacing w:before="120" w:after="120"/>
        <w:jc w:val="both"/>
        <w:rPr>
          <w:rFonts w:cs="Tahoma"/>
          <w:szCs w:val="18"/>
        </w:rPr>
      </w:pPr>
    </w:p>
    <w:p w14:paraId="3C8D2EDD" w14:textId="77777777" w:rsidR="00442B26" w:rsidRDefault="00442B26" w:rsidP="0014726B">
      <w:pPr>
        <w:spacing w:before="120" w:after="120"/>
        <w:jc w:val="both"/>
        <w:rPr>
          <w:rFonts w:cs="Tahoma"/>
          <w:szCs w:val="18"/>
        </w:rPr>
      </w:pPr>
    </w:p>
    <w:p w14:paraId="27565751" w14:textId="77777777" w:rsidR="00442B26" w:rsidRPr="00A84647" w:rsidRDefault="00442B26" w:rsidP="0014726B">
      <w:pPr>
        <w:spacing w:before="120" w:after="120"/>
        <w:jc w:val="both"/>
        <w:rPr>
          <w:rFonts w:cs="Tahoma"/>
          <w:szCs w:val="18"/>
        </w:rPr>
      </w:pPr>
    </w:p>
    <w:p w14:paraId="366096D8" w14:textId="77777777" w:rsidR="00D32162" w:rsidRDefault="00D32162" w:rsidP="00D32162">
      <w:pPr>
        <w:pStyle w:val="Virsraksts1"/>
        <w:spacing w:after="360"/>
        <w:rPr>
          <w:rFonts w:ascii="Tahoma" w:hAnsi="Tahoma" w:cs="Tahoma"/>
          <w:color w:val="575756"/>
          <w:sz w:val="22"/>
          <w:szCs w:val="22"/>
          <w:lang w:val="en-GB"/>
        </w:rPr>
      </w:pPr>
      <w:proofErr w:type="spellStart"/>
      <w:r>
        <w:rPr>
          <w:rFonts w:ascii="Tahoma" w:hAnsi="Tahoma" w:cs="Tahoma"/>
          <w:color w:val="575756"/>
          <w:sz w:val="22"/>
          <w:szCs w:val="22"/>
          <w:lang w:val="en-GB"/>
        </w:rPr>
        <w:lastRenderedPageBreak/>
        <w:t>Pašu</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kapitāla</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izmaiņu</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pārskats</w:t>
      </w:r>
      <w:proofErr w:type="spellEnd"/>
    </w:p>
    <w:bookmarkStart w:id="330" w:name="_MON_1542197884"/>
    <w:bookmarkEnd w:id="330"/>
    <w:p w14:paraId="17987258" w14:textId="42F6F51E" w:rsidR="006518AE" w:rsidRDefault="00574AAB" w:rsidP="0014726B">
      <w:pPr>
        <w:rPr>
          <w:rFonts w:cs="Tahoma"/>
          <w:szCs w:val="18"/>
          <w:lang w:val="en-GB"/>
        </w:rPr>
      </w:pPr>
      <w:r w:rsidRPr="009E1BB7">
        <w:rPr>
          <w:rFonts w:cs="Tahoma"/>
          <w:lang w:val="en-GB"/>
        </w:rPr>
        <w:object w:dxaOrig="9218" w:dyaOrig="8478" w14:anchorId="3BE43EC8">
          <v:shape id="_x0000_i1063" type="#_x0000_t75" style="width:462pt;height:417pt" o:ole="" fillcolor="window">
            <v:imagedata r:id="rId17" o:title=""/>
          </v:shape>
          <o:OLEObject Type="Embed" ProgID="Excel.Sheet.8" ShapeID="_x0000_i1063" DrawAspect="Content" ObjectID="_1796035934" r:id="rId18"/>
        </w:object>
      </w:r>
    </w:p>
    <w:p w14:paraId="39EF9D51" w14:textId="77777777" w:rsidR="005270C4" w:rsidRPr="0014726B" w:rsidRDefault="005270C4" w:rsidP="0014726B">
      <w:pPr>
        <w:spacing w:before="120" w:after="120"/>
        <w:jc w:val="both"/>
        <w:rPr>
          <w:rFonts w:cs="Tahoma"/>
          <w:szCs w:val="18"/>
        </w:rPr>
      </w:pPr>
    </w:p>
    <w:p w14:paraId="073BE4BD" w14:textId="77777777" w:rsidR="0014726B" w:rsidRPr="0014726B" w:rsidRDefault="0014726B" w:rsidP="0014726B">
      <w:pPr>
        <w:pStyle w:val="Pamatteksts2"/>
        <w:rPr>
          <w:rFonts w:ascii="Tahoma" w:hAnsi="Tahoma" w:cs="Tahoma"/>
          <w:szCs w:val="18"/>
          <w:lang w:val="en-GB"/>
        </w:rPr>
      </w:pPr>
    </w:p>
    <w:p w14:paraId="1FC2E407" w14:textId="77777777" w:rsidR="0014726B" w:rsidRDefault="0014726B" w:rsidP="0014726B">
      <w:pPr>
        <w:pStyle w:val="Pamatteksts2"/>
        <w:rPr>
          <w:rFonts w:ascii="Tahoma" w:hAnsi="Tahoma" w:cs="Tahoma"/>
          <w:sz w:val="14"/>
          <w:szCs w:val="18"/>
          <w:lang w:val="en-GB"/>
        </w:rPr>
      </w:pPr>
    </w:p>
    <w:p w14:paraId="500F2D09" w14:textId="77777777" w:rsidR="00196A87" w:rsidRDefault="00196A87" w:rsidP="0014726B">
      <w:pPr>
        <w:pStyle w:val="Pamatteksts2"/>
        <w:rPr>
          <w:rFonts w:ascii="Tahoma" w:hAnsi="Tahoma" w:cs="Tahoma"/>
          <w:sz w:val="14"/>
          <w:szCs w:val="18"/>
          <w:lang w:val="en-GB"/>
        </w:rPr>
      </w:pPr>
    </w:p>
    <w:p w14:paraId="2FE5E937" w14:textId="77777777" w:rsidR="00196A87" w:rsidRDefault="00196A87" w:rsidP="0014726B">
      <w:pPr>
        <w:pStyle w:val="Pamatteksts2"/>
        <w:rPr>
          <w:rFonts w:ascii="Tahoma" w:hAnsi="Tahoma" w:cs="Tahoma"/>
          <w:sz w:val="14"/>
          <w:szCs w:val="18"/>
          <w:lang w:val="en-GB"/>
        </w:rPr>
      </w:pPr>
    </w:p>
    <w:p w14:paraId="213AA962" w14:textId="77777777" w:rsidR="00196A87" w:rsidRDefault="00196A87" w:rsidP="0014726B">
      <w:pPr>
        <w:pStyle w:val="Pamatteksts2"/>
        <w:rPr>
          <w:rFonts w:ascii="Tahoma" w:hAnsi="Tahoma" w:cs="Tahoma"/>
          <w:sz w:val="14"/>
          <w:szCs w:val="18"/>
          <w:lang w:val="en-GB"/>
        </w:rPr>
      </w:pPr>
    </w:p>
    <w:p w14:paraId="4F1895DC" w14:textId="77777777" w:rsidR="00196A87" w:rsidRDefault="00196A87" w:rsidP="0014726B">
      <w:pPr>
        <w:pStyle w:val="Pamatteksts2"/>
        <w:rPr>
          <w:rFonts w:ascii="Tahoma" w:hAnsi="Tahoma" w:cs="Tahoma"/>
          <w:sz w:val="14"/>
          <w:szCs w:val="18"/>
          <w:lang w:val="en-GB"/>
        </w:rPr>
      </w:pPr>
    </w:p>
    <w:p w14:paraId="30E8197F" w14:textId="77777777" w:rsidR="00196A87" w:rsidRDefault="00196A87" w:rsidP="0014726B">
      <w:pPr>
        <w:pStyle w:val="Pamatteksts2"/>
        <w:rPr>
          <w:rFonts w:ascii="Tahoma" w:hAnsi="Tahoma" w:cs="Tahoma"/>
          <w:sz w:val="14"/>
          <w:szCs w:val="18"/>
          <w:lang w:val="en-GB"/>
        </w:rPr>
      </w:pPr>
    </w:p>
    <w:p w14:paraId="3E0564AB" w14:textId="77777777" w:rsidR="00196A87" w:rsidRDefault="00196A87" w:rsidP="0014726B">
      <w:pPr>
        <w:pStyle w:val="Pamatteksts2"/>
        <w:rPr>
          <w:rFonts w:ascii="Tahoma" w:hAnsi="Tahoma" w:cs="Tahoma"/>
          <w:sz w:val="14"/>
          <w:szCs w:val="18"/>
          <w:lang w:val="en-GB"/>
        </w:rPr>
      </w:pPr>
    </w:p>
    <w:p w14:paraId="2846971B" w14:textId="77777777" w:rsidR="00196A87" w:rsidRDefault="00196A87" w:rsidP="0014726B">
      <w:pPr>
        <w:pStyle w:val="Pamatteksts2"/>
        <w:rPr>
          <w:rFonts w:ascii="Tahoma" w:hAnsi="Tahoma" w:cs="Tahoma"/>
          <w:sz w:val="14"/>
          <w:szCs w:val="18"/>
          <w:lang w:val="en-GB"/>
        </w:rPr>
      </w:pPr>
    </w:p>
    <w:p w14:paraId="35198F99" w14:textId="77777777" w:rsidR="00196A87" w:rsidRDefault="00196A87" w:rsidP="0014726B">
      <w:pPr>
        <w:pStyle w:val="Pamatteksts2"/>
        <w:rPr>
          <w:rFonts w:ascii="Tahoma" w:hAnsi="Tahoma" w:cs="Tahoma"/>
          <w:sz w:val="14"/>
          <w:szCs w:val="18"/>
          <w:lang w:val="en-GB"/>
        </w:rPr>
      </w:pPr>
    </w:p>
    <w:p w14:paraId="16B33570" w14:textId="77777777" w:rsidR="00196A87" w:rsidRDefault="00196A87" w:rsidP="0014726B">
      <w:pPr>
        <w:pStyle w:val="Pamatteksts2"/>
        <w:rPr>
          <w:rFonts w:ascii="Tahoma" w:hAnsi="Tahoma" w:cs="Tahoma"/>
          <w:sz w:val="14"/>
          <w:szCs w:val="18"/>
          <w:lang w:val="en-GB"/>
        </w:rPr>
      </w:pPr>
    </w:p>
    <w:p w14:paraId="0EAB7486" w14:textId="77777777" w:rsidR="00196A87" w:rsidRDefault="00196A87" w:rsidP="0014726B">
      <w:pPr>
        <w:pStyle w:val="Pamatteksts2"/>
        <w:rPr>
          <w:rFonts w:ascii="Tahoma" w:hAnsi="Tahoma" w:cs="Tahoma"/>
          <w:sz w:val="14"/>
          <w:szCs w:val="18"/>
          <w:lang w:val="en-GB"/>
        </w:rPr>
      </w:pPr>
    </w:p>
    <w:p w14:paraId="5815DEBB" w14:textId="77777777" w:rsidR="00196A87" w:rsidRDefault="00196A87" w:rsidP="0014726B">
      <w:pPr>
        <w:pStyle w:val="Pamatteksts2"/>
        <w:rPr>
          <w:rFonts w:ascii="Tahoma" w:hAnsi="Tahoma" w:cs="Tahoma"/>
          <w:sz w:val="14"/>
          <w:szCs w:val="18"/>
          <w:lang w:val="en-GB"/>
        </w:rPr>
      </w:pPr>
    </w:p>
    <w:p w14:paraId="0E1064B0" w14:textId="77777777" w:rsidR="00196A87" w:rsidRDefault="00196A87" w:rsidP="0014726B">
      <w:pPr>
        <w:pStyle w:val="Pamatteksts2"/>
        <w:rPr>
          <w:rFonts w:ascii="Tahoma" w:hAnsi="Tahoma" w:cs="Tahoma"/>
          <w:sz w:val="14"/>
          <w:szCs w:val="18"/>
          <w:lang w:val="en-GB"/>
        </w:rPr>
      </w:pPr>
    </w:p>
    <w:p w14:paraId="4A1ED8A2" w14:textId="77777777" w:rsidR="00196A87" w:rsidRDefault="00196A87" w:rsidP="0014726B">
      <w:pPr>
        <w:pStyle w:val="Pamatteksts2"/>
        <w:rPr>
          <w:rFonts w:ascii="Tahoma" w:hAnsi="Tahoma" w:cs="Tahoma"/>
          <w:sz w:val="14"/>
          <w:szCs w:val="18"/>
          <w:lang w:val="en-GB"/>
        </w:rPr>
      </w:pPr>
    </w:p>
    <w:p w14:paraId="3A582EF1" w14:textId="77777777" w:rsidR="00196A87" w:rsidRPr="009E1BB7" w:rsidRDefault="00196A87" w:rsidP="0014726B">
      <w:pPr>
        <w:pStyle w:val="Pamatteksts2"/>
        <w:rPr>
          <w:rFonts w:ascii="Tahoma" w:hAnsi="Tahoma" w:cs="Tahoma"/>
          <w:sz w:val="14"/>
          <w:szCs w:val="18"/>
          <w:lang w:val="en-GB"/>
        </w:rPr>
      </w:pPr>
    </w:p>
    <w:p w14:paraId="71C50F85" w14:textId="22DF3D39" w:rsidR="00E37965" w:rsidRDefault="00E37965" w:rsidP="00764A5C">
      <w:bookmarkStart w:id="331" w:name="_Toc473130136"/>
      <w:bookmarkStart w:id="332" w:name="_Toc468781799"/>
    </w:p>
    <w:p w14:paraId="693C6E86" w14:textId="77777777" w:rsidR="00E37965" w:rsidRPr="00764A5C" w:rsidRDefault="00E37965" w:rsidP="00764A5C"/>
    <w:p w14:paraId="1D5796B0" w14:textId="77777777" w:rsidR="008D0CA3" w:rsidRPr="00A84647" w:rsidRDefault="008D3B13" w:rsidP="00F878BD">
      <w:pPr>
        <w:pStyle w:val="Virsraksts1"/>
        <w:spacing w:after="360"/>
        <w:rPr>
          <w:rFonts w:ascii="Tahoma" w:hAnsi="Tahoma" w:cs="Tahoma"/>
          <w:color w:val="575756"/>
          <w:sz w:val="18"/>
          <w:szCs w:val="18"/>
        </w:rPr>
      </w:pPr>
      <w:bookmarkStart w:id="333" w:name="_Toc473130137"/>
      <w:bookmarkEnd w:id="331"/>
      <w:bookmarkEnd w:id="332"/>
      <w:r w:rsidRPr="00A84647">
        <w:rPr>
          <w:rFonts w:ascii="Tahoma" w:hAnsi="Tahoma" w:cs="Tahoma"/>
          <w:color w:val="575756"/>
          <w:sz w:val="18"/>
          <w:szCs w:val="18"/>
        </w:rPr>
        <w:lastRenderedPageBreak/>
        <w:t>Finanšu pārskata pielikums</w:t>
      </w:r>
      <w:bookmarkEnd w:id="333"/>
    </w:p>
    <w:p w14:paraId="443C8CFE" w14:textId="77777777" w:rsidR="0058295F" w:rsidRPr="00A84647" w:rsidRDefault="0058295F" w:rsidP="000E03E3">
      <w:pPr>
        <w:rPr>
          <w:rFonts w:cs="Tahoma"/>
          <w:b/>
          <w:szCs w:val="18"/>
          <w:u w:val="single"/>
        </w:rPr>
      </w:pPr>
      <w:bookmarkStart w:id="334" w:name="_Notes_to_the"/>
      <w:bookmarkStart w:id="335" w:name="_Toc431813418"/>
      <w:bookmarkStart w:id="336" w:name="_Toc465249635"/>
      <w:bookmarkEnd w:id="334"/>
      <w:r w:rsidRPr="00A84647">
        <w:rPr>
          <w:rFonts w:cs="Tahoma"/>
          <w:b/>
          <w:szCs w:val="18"/>
          <w:u w:val="single"/>
        </w:rPr>
        <w:t>Vispārīga informācija</w:t>
      </w:r>
    </w:p>
    <w:tbl>
      <w:tblPr>
        <w:tblW w:w="9026" w:type="dxa"/>
        <w:tblLook w:val="04A0" w:firstRow="1" w:lastRow="0" w:firstColumn="1" w:lastColumn="0" w:noHBand="0" w:noVBand="1"/>
      </w:tblPr>
      <w:tblGrid>
        <w:gridCol w:w="3008"/>
        <w:gridCol w:w="2356"/>
        <w:gridCol w:w="3662"/>
      </w:tblGrid>
      <w:tr w:rsidR="0058295F" w:rsidRPr="00A84647" w14:paraId="0CBE66B6" w14:textId="77777777" w:rsidTr="007B0488">
        <w:tc>
          <w:tcPr>
            <w:tcW w:w="3008" w:type="dxa"/>
            <w:shd w:val="clear" w:color="auto" w:fill="auto"/>
          </w:tcPr>
          <w:p w14:paraId="61F9C8CF" w14:textId="77777777" w:rsidR="0058295F" w:rsidRPr="00A84647" w:rsidRDefault="0058295F" w:rsidP="00474032">
            <w:pPr>
              <w:spacing w:before="120" w:after="120"/>
              <w:jc w:val="both"/>
              <w:rPr>
                <w:rFonts w:cs="Tahoma"/>
                <w:szCs w:val="18"/>
              </w:rPr>
            </w:pPr>
            <w:r w:rsidRPr="00A84647">
              <w:rPr>
                <w:rFonts w:cs="Tahoma"/>
                <w:szCs w:val="18"/>
              </w:rPr>
              <w:t>Sabiedrības nosaukums</w:t>
            </w:r>
          </w:p>
        </w:tc>
        <w:tc>
          <w:tcPr>
            <w:tcW w:w="6018" w:type="dxa"/>
            <w:gridSpan w:val="2"/>
            <w:shd w:val="clear" w:color="auto" w:fill="auto"/>
          </w:tcPr>
          <w:p w14:paraId="4699938D" w14:textId="77777777" w:rsidR="0058295F" w:rsidRPr="00A84647" w:rsidRDefault="0058295F" w:rsidP="0014726B">
            <w:pPr>
              <w:spacing w:before="120" w:after="120"/>
              <w:jc w:val="both"/>
              <w:rPr>
                <w:rFonts w:cs="Tahoma"/>
                <w:szCs w:val="18"/>
              </w:rPr>
            </w:pPr>
            <w:r w:rsidRPr="00A84647">
              <w:rPr>
                <w:rFonts w:cs="Tahoma"/>
                <w:szCs w:val="18"/>
              </w:rPr>
              <w:t>Sabiedrība ar ierobežotu atbildību “</w:t>
            </w:r>
            <w:r w:rsidR="0014726B">
              <w:rPr>
                <w:rFonts w:cs="Tahoma"/>
                <w:szCs w:val="18"/>
              </w:rPr>
              <w:t>Limbažu slimnīca”</w:t>
            </w:r>
          </w:p>
        </w:tc>
      </w:tr>
      <w:tr w:rsidR="0058295F" w:rsidRPr="00A84647" w14:paraId="322D128F" w14:textId="77777777" w:rsidTr="007B0488">
        <w:tc>
          <w:tcPr>
            <w:tcW w:w="3008" w:type="dxa"/>
            <w:shd w:val="clear" w:color="auto" w:fill="auto"/>
          </w:tcPr>
          <w:p w14:paraId="7F770976" w14:textId="77777777" w:rsidR="0058295F" w:rsidRPr="00A84647" w:rsidRDefault="0058295F" w:rsidP="00474032">
            <w:pPr>
              <w:spacing w:before="120" w:after="120"/>
              <w:jc w:val="both"/>
              <w:rPr>
                <w:rFonts w:cs="Tahoma"/>
                <w:szCs w:val="18"/>
              </w:rPr>
            </w:pPr>
            <w:r w:rsidRPr="00A84647">
              <w:rPr>
                <w:rFonts w:cs="Tahoma"/>
                <w:szCs w:val="18"/>
              </w:rPr>
              <w:t>Sabiedrības juridiskais statuss</w:t>
            </w:r>
          </w:p>
        </w:tc>
        <w:tc>
          <w:tcPr>
            <w:tcW w:w="6018" w:type="dxa"/>
            <w:gridSpan w:val="2"/>
            <w:shd w:val="clear" w:color="auto" w:fill="auto"/>
          </w:tcPr>
          <w:p w14:paraId="14B300A9" w14:textId="77777777" w:rsidR="0058295F" w:rsidRPr="00A84647" w:rsidRDefault="0058295F" w:rsidP="00474032">
            <w:pPr>
              <w:spacing w:before="120" w:after="120"/>
              <w:jc w:val="both"/>
              <w:rPr>
                <w:rFonts w:cs="Tahoma"/>
                <w:szCs w:val="18"/>
              </w:rPr>
            </w:pPr>
            <w:r w:rsidRPr="00A84647">
              <w:rPr>
                <w:rFonts w:cs="Tahoma"/>
                <w:szCs w:val="18"/>
              </w:rPr>
              <w:t>Sabiedrība ar ierobežotu atbildību</w:t>
            </w:r>
          </w:p>
        </w:tc>
      </w:tr>
      <w:tr w:rsidR="0058295F" w:rsidRPr="00A84647" w14:paraId="4AF9DADC" w14:textId="77777777" w:rsidTr="007B0488">
        <w:tc>
          <w:tcPr>
            <w:tcW w:w="3008" w:type="dxa"/>
            <w:shd w:val="clear" w:color="auto" w:fill="auto"/>
          </w:tcPr>
          <w:p w14:paraId="557A8B06" w14:textId="77777777" w:rsidR="00FF3DA5" w:rsidRDefault="00FF3DA5" w:rsidP="00FF3DA5">
            <w:pPr>
              <w:spacing w:after="0"/>
              <w:jc w:val="both"/>
              <w:rPr>
                <w:rFonts w:cs="Tahoma"/>
                <w:szCs w:val="18"/>
              </w:rPr>
            </w:pPr>
            <w:r>
              <w:rPr>
                <w:rFonts w:cs="Tahoma"/>
                <w:szCs w:val="18"/>
              </w:rPr>
              <w:t xml:space="preserve">Reģistrācijas </w:t>
            </w:r>
            <w:r w:rsidRPr="008941FE">
              <w:rPr>
                <w:rFonts w:cs="Tahoma"/>
                <w:szCs w:val="18"/>
              </w:rPr>
              <w:t>numurs</w:t>
            </w:r>
            <w:r w:rsidR="0058295F" w:rsidRPr="008941FE">
              <w:rPr>
                <w:rFonts w:cs="Tahoma"/>
                <w:szCs w:val="18"/>
              </w:rPr>
              <w:t>,</w:t>
            </w:r>
            <w:r w:rsidR="0058295F" w:rsidRPr="00A84647">
              <w:rPr>
                <w:rFonts w:cs="Tahoma"/>
                <w:szCs w:val="18"/>
              </w:rPr>
              <w:t xml:space="preserve"> </w:t>
            </w:r>
          </w:p>
          <w:p w14:paraId="062DD683" w14:textId="59345A97" w:rsidR="0058295F" w:rsidRPr="00A84647" w:rsidRDefault="0058295F" w:rsidP="00FF3DA5">
            <w:pPr>
              <w:spacing w:after="0"/>
              <w:jc w:val="both"/>
              <w:rPr>
                <w:rFonts w:cs="Tahoma"/>
                <w:szCs w:val="18"/>
              </w:rPr>
            </w:pPr>
            <w:r w:rsidRPr="00A84647">
              <w:rPr>
                <w:rFonts w:cs="Tahoma"/>
                <w:szCs w:val="18"/>
              </w:rPr>
              <w:t>vieta un datums</w:t>
            </w:r>
          </w:p>
        </w:tc>
        <w:tc>
          <w:tcPr>
            <w:tcW w:w="6018" w:type="dxa"/>
            <w:gridSpan w:val="2"/>
            <w:shd w:val="clear" w:color="auto" w:fill="auto"/>
          </w:tcPr>
          <w:p w14:paraId="278B1BE9" w14:textId="77777777" w:rsidR="001C6EE1" w:rsidRPr="00674FC4" w:rsidRDefault="0014726B" w:rsidP="001C6EE1">
            <w:pPr>
              <w:spacing w:after="0" w:line="240" w:lineRule="atLeast"/>
              <w:rPr>
                <w:rFonts w:eastAsia="Times New Roman" w:cs="Tahoma"/>
                <w:szCs w:val="18"/>
                <w:lang w:eastAsia="en-US"/>
              </w:rPr>
            </w:pPr>
            <w:r w:rsidRPr="00674FC4">
              <w:rPr>
                <w:rFonts w:eastAsia="Times New Roman" w:cs="Tahoma"/>
                <w:szCs w:val="18"/>
                <w:lang w:eastAsia="en-US"/>
              </w:rPr>
              <w:t>40003361616</w:t>
            </w:r>
          </w:p>
          <w:p w14:paraId="06130123" w14:textId="6E1E7AE0" w:rsidR="0080343A" w:rsidRPr="00674FC4" w:rsidRDefault="0014726B" w:rsidP="001C6EE1">
            <w:pPr>
              <w:spacing w:after="0" w:line="240" w:lineRule="atLeast"/>
              <w:rPr>
                <w:rFonts w:eastAsia="Times New Roman" w:cs="Tahoma"/>
                <w:szCs w:val="18"/>
                <w:lang w:eastAsia="en-US"/>
              </w:rPr>
            </w:pPr>
            <w:r w:rsidRPr="00674FC4">
              <w:rPr>
                <w:rFonts w:eastAsia="Times New Roman" w:cs="Tahoma"/>
                <w:szCs w:val="18"/>
                <w:lang w:eastAsia="en-US"/>
              </w:rPr>
              <w:t>Limbaži</w:t>
            </w:r>
            <w:r w:rsidR="001C6EE1" w:rsidRPr="00674FC4">
              <w:rPr>
                <w:rFonts w:eastAsia="Times New Roman" w:cs="Tahoma"/>
                <w:szCs w:val="18"/>
                <w:lang w:eastAsia="en-US"/>
              </w:rPr>
              <w:t xml:space="preserve">, </w:t>
            </w:r>
            <w:r w:rsidR="0080343A" w:rsidRPr="00674FC4">
              <w:rPr>
                <w:rFonts w:eastAsia="Times New Roman" w:cs="Tahoma"/>
                <w:szCs w:val="18"/>
                <w:lang w:eastAsia="en-US"/>
              </w:rPr>
              <w:t>1997.gada 07.oktobris</w:t>
            </w:r>
          </w:p>
          <w:p w14:paraId="1EBA7597" w14:textId="3416B33D" w:rsidR="001C6EE1" w:rsidRPr="00674FC4" w:rsidRDefault="0080343A" w:rsidP="001C6EE1">
            <w:pPr>
              <w:spacing w:after="0" w:line="240" w:lineRule="atLeast"/>
              <w:rPr>
                <w:rFonts w:eastAsia="Times New Roman" w:cs="Tahoma"/>
                <w:szCs w:val="18"/>
                <w:lang w:eastAsia="en-US"/>
              </w:rPr>
            </w:pPr>
            <w:r w:rsidRPr="00674FC4">
              <w:rPr>
                <w:rFonts w:eastAsia="Times New Roman" w:cs="Tahoma"/>
                <w:szCs w:val="18"/>
                <w:lang w:eastAsia="en-US"/>
              </w:rPr>
              <w:t xml:space="preserve">Komercreģistrā no </w:t>
            </w:r>
            <w:r w:rsidR="0014726B" w:rsidRPr="00674FC4">
              <w:rPr>
                <w:rFonts w:eastAsia="Times New Roman" w:cs="Tahoma"/>
                <w:szCs w:val="18"/>
                <w:lang w:eastAsia="en-US"/>
              </w:rPr>
              <w:t>2004</w:t>
            </w:r>
            <w:r w:rsidR="001C6EE1" w:rsidRPr="00674FC4">
              <w:rPr>
                <w:rFonts w:eastAsia="Times New Roman" w:cs="Tahoma"/>
                <w:szCs w:val="18"/>
                <w:lang w:eastAsia="en-US"/>
              </w:rPr>
              <w:t xml:space="preserve">. gada </w:t>
            </w:r>
            <w:r w:rsidR="0014726B" w:rsidRPr="00674FC4">
              <w:rPr>
                <w:rFonts w:eastAsia="Times New Roman" w:cs="Tahoma"/>
                <w:szCs w:val="18"/>
                <w:lang w:eastAsia="en-US"/>
              </w:rPr>
              <w:t>24</w:t>
            </w:r>
            <w:r w:rsidR="001C6EE1" w:rsidRPr="00674FC4">
              <w:rPr>
                <w:rFonts w:eastAsia="Times New Roman" w:cs="Tahoma"/>
                <w:szCs w:val="18"/>
                <w:lang w:eastAsia="en-US"/>
              </w:rPr>
              <w:t xml:space="preserve">. </w:t>
            </w:r>
            <w:r w:rsidR="0014726B" w:rsidRPr="00674FC4">
              <w:rPr>
                <w:rFonts w:eastAsia="Times New Roman" w:cs="Tahoma"/>
                <w:szCs w:val="18"/>
                <w:lang w:eastAsia="en-US"/>
              </w:rPr>
              <w:t>decembris</w:t>
            </w:r>
          </w:p>
          <w:p w14:paraId="723DE151" w14:textId="77777777" w:rsidR="0058295F" w:rsidRPr="00674FC4" w:rsidRDefault="0058295F" w:rsidP="001C6EE1">
            <w:pPr>
              <w:spacing w:after="0"/>
              <w:jc w:val="both"/>
              <w:rPr>
                <w:rFonts w:cs="Tahoma"/>
                <w:szCs w:val="18"/>
              </w:rPr>
            </w:pPr>
          </w:p>
        </w:tc>
      </w:tr>
      <w:tr w:rsidR="0058295F" w:rsidRPr="00A84647" w14:paraId="13D81B11" w14:textId="77777777" w:rsidTr="007B0488">
        <w:tc>
          <w:tcPr>
            <w:tcW w:w="3008" w:type="dxa"/>
            <w:shd w:val="clear" w:color="auto" w:fill="auto"/>
          </w:tcPr>
          <w:p w14:paraId="6E4DFC44" w14:textId="77777777" w:rsidR="0058295F" w:rsidRPr="00A84647" w:rsidRDefault="0058295F" w:rsidP="00474032">
            <w:pPr>
              <w:spacing w:before="120" w:after="120"/>
              <w:jc w:val="both"/>
              <w:rPr>
                <w:rFonts w:cs="Tahoma"/>
                <w:szCs w:val="18"/>
              </w:rPr>
            </w:pPr>
            <w:r w:rsidRPr="00A84647">
              <w:rPr>
                <w:rFonts w:cs="Tahoma"/>
                <w:szCs w:val="18"/>
              </w:rPr>
              <w:t>Juridiskā adrese</w:t>
            </w:r>
          </w:p>
        </w:tc>
        <w:tc>
          <w:tcPr>
            <w:tcW w:w="6018" w:type="dxa"/>
            <w:gridSpan w:val="2"/>
            <w:shd w:val="clear" w:color="auto" w:fill="auto"/>
          </w:tcPr>
          <w:p w14:paraId="40D3AE72" w14:textId="27EEB2D6" w:rsidR="0058295F" w:rsidRPr="00674FC4" w:rsidRDefault="0014726B" w:rsidP="00EE666D">
            <w:pPr>
              <w:spacing w:before="120" w:after="0"/>
              <w:jc w:val="both"/>
              <w:rPr>
                <w:rFonts w:cs="Tahoma"/>
                <w:szCs w:val="18"/>
              </w:rPr>
            </w:pPr>
            <w:r w:rsidRPr="00674FC4">
              <w:rPr>
                <w:rFonts w:cs="Tahoma"/>
                <w:szCs w:val="18"/>
              </w:rPr>
              <w:t>Klostera iela 3, Limbaži,</w:t>
            </w:r>
            <w:r w:rsidR="007F7069" w:rsidRPr="00674FC4">
              <w:rPr>
                <w:rFonts w:cs="Tahoma"/>
                <w:szCs w:val="18"/>
              </w:rPr>
              <w:t xml:space="preserve"> Limbažu nov</w:t>
            </w:r>
            <w:r w:rsidR="0080343A" w:rsidRPr="00674FC4">
              <w:rPr>
                <w:rFonts w:cs="Tahoma"/>
                <w:szCs w:val="18"/>
              </w:rPr>
              <w:t>ads</w:t>
            </w:r>
            <w:r w:rsidR="007F7069" w:rsidRPr="00674FC4">
              <w:rPr>
                <w:rFonts w:cs="Tahoma"/>
                <w:szCs w:val="18"/>
              </w:rPr>
              <w:t xml:space="preserve">, </w:t>
            </w:r>
            <w:r w:rsidRPr="00674FC4">
              <w:rPr>
                <w:rFonts w:cs="Tahoma"/>
                <w:szCs w:val="18"/>
              </w:rPr>
              <w:t>LV-4001</w:t>
            </w:r>
          </w:p>
        </w:tc>
      </w:tr>
      <w:tr w:rsidR="000275EA" w:rsidRPr="00A84647" w14:paraId="54ACA2E7" w14:textId="77777777" w:rsidTr="007B0488">
        <w:trPr>
          <w:trHeight w:val="854"/>
        </w:trPr>
        <w:tc>
          <w:tcPr>
            <w:tcW w:w="3008" w:type="dxa"/>
            <w:shd w:val="clear" w:color="auto" w:fill="auto"/>
          </w:tcPr>
          <w:p w14:paraId="649311DF" w14:textId="77777777" w:rsidR="0058295F" w:rsidRPr="00A84647" w:rsidRDefault="0058295F" w:rsidP="00474032">
            <w:pPr>
              <w:spacing w:before="120" w:after="120"/>
              <w:jc w:val="both"/>
              <w:rPr>
                <w:rFonts w:cs="Tahoma"/>
                <w:szCs w:val="18"/>
              </w:rPr>
            </w:pPr>
            <w:r w:rsidRPr="00A84647">
              <w:rPr>
                <w:rFonts w:cs="Tahoma"/>
                <w:szCs w:val="18"/>
              </w:rPr>
              <w:t>Valdes sastāvs</w:t>
            </w:r>
          </w:p>
        </w:tc>
        <w:tc>
          <w:tcPr>
            <w:tcW w:w="2356" w:type="dxa"/>
            <w:shd w:val="clear" w:color="auto" w:fill="auto"/>
          </w:tcPr>
          <w:p w14:paraId="6D346C7E" w14:textId="77777777" w:rsidR="0058295F" w:rsidRPr="00674FC4" w:rsidRDefault="00541CD3" w:rsidP="00E35135">
            <w:pPr>
              <w:spacing w:before="120" w:after="0"/>
              <w:rPr>
                <w:rFonts w:cs="Tahoma"/>
                <w:szCs w:val="18"/>
              </w:rPr>
            </w:pPr>
            <w:r w:rsidRPr="00674FC4">
              <w:rPr>
                <w:rFonts w:cs="Tahoma"/>
                <w:szCs w:val="18"/>
              </w:rPr>
              <w:t xml:space="preserve">Liene </w:t>
            </w:r>
            <w:proofErr w:type="spellStart"/>
            <w:r w:rsidRPr="00674FC4">
              <w:rPr>
                <w:rFonts w:cs="Tahoma"/>
                <w:szCs w:val="18"/>
              </w:rPr>
              <w:t>Česle</w:t>
            </w:r>
            <w:proofErr w:type="spellEnd"/>
          </w:p>
          <w:p w14:paraId="792188C7" w14:textId="61ECE70E" w:rsidR="0080343A" w:rsidRPr="00674FC4" w:rsidRDefault="0080343A" w:rsidP="00E35135">
            <w:pPr>
              <w:spacing w:before="120" w:after="0"/>
              <w:rPr>
                <w:rFonts w:cs="Tahoma"/>
                <w:szCs w:val="18"/>
              </w:rPr>
            </w:pPr>
          </w:p>
        </w:tc>
        <w:tc>
          <w:tcPr>
            <w:tcW w:w="3662" w:type="dxa"/>
            <w:shd w:val="clear" w:color="auto" w:fill="auto"/>
          </w:tcPr>
          <w:p w14:paraId="1689224C" w14:textId="0C29C53B" w:rsidR="0058295F" w:rsidRPr="00674FC4" w:rsidRDefault="0058295F" w:rsidP="00E35135">
            <w:pPr>
              <w:spacing w:before="120" w:after="0"/>
              <w:rPr>
                <w:rFonts w:cs="Tahoma"/>
                <w:szCs w:val="18"/>
              </w:rPr>
            </w:pPr>
            <w:r w:rsidRPr="00674FC4">
              <w:rPr>
                <w:rFonts w:cs="Tahoma"/>
                <w:szCs w:val="18"/>
              </w:rPr>
              <w:t xml:space="preserve">valdes </w:t>
            </w:r>
            <w:r w:rsidR="00EE666D" w:rsidRPr="00674FC4">
              <w:rPr>
                <w:rFonts w:cs="Tahoma"/>
                <w:szCs w:val="18"/>
              </w:rPr>
              <w:t>locekl</w:t>
            </w:r>
            <w:r w:rsidR="0080343A" w:rsidRPr="00674FC4">
              <w:rPr>
                <w:rFonts w:cs="Tahoma"/>
                <w:szCs w:val="18"/>
              </w:rPr>
              <w:t xml:space="preserve">is  </w:t>
            </w:r>
          </w:p>
          <w:p w14:paraId="25F57595" w14:textId="5868E724" w:rsidR="0058295F" w:rsidRPr="00674FC4" w:rsidRDefault="0058295F" w:rsidP="0080343A">
            <w:pPr>
              <w:spacing w:before="120" w:after="0"/>
              <w:rPr>
                <w:rFonts w:cs="Tahoma"/>
                <w:szCs w:val="18"/>
              </w:rPr>
            </w:pPr>
          </w:p>
        </w:tc>
      </w:tr>
      <w:tr w:rsidR="009B513D" w:rsidRPr="00A84647" w14:paraId="0495CBF4" w14:textId="77777777" w:rsidTr="007B0488">
        <w:tc>
          <w:tcPr>
            <w:tcW w:w="3008" w:type="dxa"/>
            <w:shd w:val="clear" w:color="auto" w:fill="auto"/>
          </w:tcPr>
          <w:p w14:paraId="4D716512" w14:textId="29DB4BA5" w:rsidR="009B513D" w:rsidRPr="00AC793F" w:rsidRDefault="009B513D" w:rsidP="009B5D64">
            <w:pPr>
              <w:spacing w:before="120" w:after="120"/>
              <w:jc w:val="both"/>
              <w:rPr>
                <w:rFonts w:cs="Tahoma"/>
                <w:szCs w:val="18"/>
              </w:rPr>
            </w:pPr>
            <w:r>
              <w:rPr>
                <w:rFonts w:cs="Tahoma"/>
                <w:szCs w:val="18"/>
              </w:rPr>
              <w:t>Dalībnieki</w:t>
            </w:r>
          </w:p>
        </w:tc>
        <w:tc>
          <w:tcPr>
            <w:tcW w:w="2356" w:type="dxa"/>
            <w:shd w:val="clear" w:color="auto" w:fill="auto"/>
          </w:tcPr>
          <w:p w14:paraId="1A702ACC" w14:textId="77777777" w:rsidR="009B513D" w:rsidRPr="00674FC4" w:rsidRDefault="009B513D" w:rsidP="009B5D64">
            <w:pPr>
              <w:spacing w:before="120" w:after="0"/>
              <w:rPr>
                <w:rFonts w:cs="Tahoma"/>
                <w:szCs w:val="18"/>
              </w:rPr>
            </w:pPr>
            <w:r w:rsidRPr="00674FC4">
              <w:rPr>
                <w:rFonts w:cs="Tahoma"/>
                <w:szCs w:val="18"/>
              </w:rPr>
              <w:t>Limbažu novada pašvaldība</w:t>
            </w:r>
          </w:p>
          <w:p w14:paraId="123F306B" w14:textId="3F4771F0" w:rsidR="009B513D" w:rsidRPr="00674FC4" w:rsidRDefault="009B513D" w:rsidP="009B5D64">
            <w:pPr>
              <w:spacing w:before="120" w:after="0"/>
              <w:rPr>
                <w:rFonts w:cs="Tahoma"/>
                <w:szCs w:val="18"/>
              </w:rPr>
            </w:pPr>
          </w:p>
        </w:tc>
        <w:tc>
          <w:tcPr>
            <w:tcW w:w="3662" w:type="dxa"/>
            <w:shd w:val="clear" w:color="auto" w:fill="auto"/>
          </w:tcPr>
          <w:p w14:paraId="1D313A49" w14:textId="0CBB879E" w:rsidR="0080343A" w:rsidRPr="00674FC4" w:rsidRDefault="0080343A" w:rsidP="00FF3DA5">
            <w:pPr>
              <w:spacing w:before="120" w:after="0"/>
              <w:ind w:left="181" w:hanging="181"/>
              <w:jc w:val="both"/>
              <w:rPr>
                <w:rFonts w:cs="Tahoma"/>
                <w:szCs w:val="18"/>
              </w:rPr>
            </w:pPr>
          </w:p>
        </w:tc>
      </w:tr>
      <w:tr w:rsidR="009B5D64" w:rsidRPr="00A84647" w14:paraId="3B34E5B6" w14:textId="77777777" w:rsidTr="007B0488">
        <w:tc>
          <w:tcPr>
            <w:tcW w:w="3008" w:type="dxa"/>
            <w:shd w:val="clear" w:color="auto" w:fill="auto"/>
          </w:tcPr>
          <w:p w14:paraId="5FD12B8F" w14:textId="77777777" w:rsidR="009B5D64" w:rsidRPr="00AC793F" w:rsidRDefault="009B5D64" w:rsidP="009B5D64">
            <w:pPr>
              <w:spacing w:before="120" w:after="120"/>
              <w:jc w:val="both"/>
              <w:rPr>
                <w:rFonts w:cs="Tahoma"/>
                <w:szCs w:val="18"/>
              </w:rPr>
            </w:pPr>
            <w:r w:rsidRPr="00AC793F">
              <w:rPr>
                <w:rFonts w:cs="Tahoma"/>
                <w:szCs w:val="18"/>
              </w:rPr>
              <w:t>Gada pārskatu sagatavoja</w:t>
            </w:r>
          </w:p>
        </w:tc>
        <w:tc>
          <w:tcPr>
            <w:tcW w:w="2356" w:type="dxa"/>
            <w:shd w:val="clear" w:color="auto" w:fill="auto"/>
          </w:tcPr>
          <w:p w14:paraId="76810368" w14:textId="3025277F" w:rsidR="009B5D64" w:rsidRPr="00674FC4" w:rsidRDefault="009B5D64" w:rsidP="009B5D64">
            <w:pPr>
              <w:spacing w:before="120" w:after="0"/>
              <w:rPr>
                <w:rFonts w:cs="Tahoma"/>
                <w:szCs w:val="18"/>
              </w:rPr>
            </w:pPr>
            <w:r w:rsidRPr="00674FC4">
              <w:rPr>
                <w:rFonts w:cs="Tahoma"/>
                <w:szCs w:val="18"/>
              </w:rPr>
              <w:t>Irisa Agapova</w:t>
            </w:r>
          </w:p>
        </w:tc>
        <w:tc>
          <w:tcPr>
            <w:tcW w:w="3662" w:type="dxa"/>
            <w:shd w:val="clear" w:color="auto" w:fill="auto"/>
          </w:tcPr>
          <w:p w14:paraId="4E6CB3A7" w14:textId="2BBDD2A6" w:rsidR="009B5D64" w:rsidRPr="00674FC4" w:rsidRDefault="009B5D64" w:rsidP="00FF3DA5">
            <w:pPr>
              <w:spacing w:before="120" w:after="0"/>
              <w:ind w:left="181" w:hanging="181"/>
              <w:jc w:val="both"/>
              <w:rPr>
                <w:rFonts w:cs="Tahoma"/>
                <w:szCs w:val="18"/>
              </w:rPr>
            </w:pPr>
            <w:r w:rsidRPr="00674FC4">
              <w:rPr>
                <w:rFonts w:cs="Tahoma"/>
                <w:szCs w:val="18"/>
              </w:rPr>
              <w:t>Galvenā grāmatvede</w:t>
            </w:r>
          </w:p>
        </w:tc>
      </w:tr>
      <w:tr w:rsidR="009B5D64" w:rsidRPr="00A84647" w14:paraId="01D94CD9" w14:textId="77777777" w:rsidTr="007B0488">
        <w:tc>
          <w:tcPr>
            <w:tcW w:w="3008" w:type="dxa"/>
            <w:shd w:val="clear" w:color="auto" w:fill="auto"/>
          </w:tcPr>
          <w:p w14:paraId="775D3B00" w14:textId="77777777" w:rsidR="009B5D64" w:rsidRPr="009331D4" w:rsidRDefault="009B5D64" w:rsidP="009B5D64">
            <w:pPr>
              <w:spacing w:before="120" w:after="120"/>
              <w:jc w:val="both"/>
              <w:rPr>
                <w:rFonts w:cs="Tahoma"/>
                <w:color w:val="FF0000"/>
                <w:szCs w:val="18"/>
              </w:rPr>
            </w:pPr>
            <w:r w:rsidRPr="006C78BD">
              <w:rPr>
                <w:rFonts w:cs="Tahoma"/>
                <w:szCs w:val="18"/>
              </w:rPr>
              <w:t xml:space="preserve">Darbības veids </w:t>
            </w:r>
          </w:p>
        </w:tc>
        <w:tc>
          <w:tcPr>
            <w:tcW w:w="6018" w:type="dxa"/>
            <w:gridSpan w:val="2"/>
            <w:shd w:val="clear" w:color="auto" w:fill="auto"/>
          </w:tcPr>
          <w:p w14:paraId="4EAD5E91" w14:textId="6F18BAEF" w:rsidR="009B5D64" w:rsidRPr="00674FC4" w:rsidRDefault="009B5D64" w:rsidP="009B5D64">
            <w:pPr>
              <w:spacing w:before="120" w:after="120"/>
              <w:jc w:val="both"/>
              <w:rPr>
                <w:rFonts w:cs="Tahoma"/>
                <w:szCs w:val="18"/>
              </w:rPr>
            </w:pPr>
            <w:r w:rsidRPr="00674FC4">
              <w:rPr>
                <w:rFonts w:cs="Tahoma"/>
                <w:szCs w:val="18"/>
              </w:rPr>
              <w:t>Slimnīcas darbība (86.10 NACE 2.red.)</w:t>
            </w:r>
          </w:p>
          <w:p w14:paraId="22C84DC0" w14:textId="781FC8E2" w:rsidR="0080343A" w:rsidRPr="00674FC4" w:rsidRDefault="0080343A" w:rsidP="009B5D64">
            <w:pPr>
              <w:spacing w:before="120" w:after="120"/>
              <w:jc w:val="both"/>
              <w:rPr>
                <w:rFonts w:cs="Tahoma"/>
                <w:szCs w:val="18"/>
              </w:rPr>
            </w:pPr>
            <w:r w:rsidRPr="00674FC4">
              <w:rPr>
                <w:rFonts w:cs="Tahoma"/>
                <w:szCs w:val="18"/>
              </w:rPr>
              <w:t>Specializētā ārstu prakse ( 86.22 NACE 2.red)</w:t>
            </w:r>
          </w:p>
          <w:p w14:paraId="6C11CC58" w14:textId="77777777" w:rsidR="009B5D64" w:rsidRPr="00674FC4" w:rsidRDefault="009B5D64" w:rsidP="009B5D64">
            <w:pPr>
              <w:spacing w:before="120" w:after="120"/>
              <w:jc w:val="both"/>
              <w:rPr>
                <w:rFonts w:cs="Tahoma"/>
                <w:szCs w:val="18"/>
              </w:rPr>
            </w:pPr>
          </w:p>
        </w:tc>
      </w:tr>
      <w:tr w:rsidR="009B5D64" w:rsidRPr="00A84647" w14:paraId="18E10148" w14:textId="77777777" w:rsidTr="007B0488">
        <w:tc>
          <w:tcPr>
            <w:tcW w:w="3008" w:type="dxa"/>
            <w:shd w:val="clear" w:color="auto" w:fill="auto"/>
          </w:tcPr>
          <w:p w14:paraId="0865E47F" w14:textId="0EAC4B8B" w:rsidR="009B5D64" w:rsidRPr="00A84647" w:rsidRDefault="009B5D64" w:rsidP="009B5D64">
            <w:pPr>
              <w:spacing w:before="120" w:after="120"/>
              <w:jc w:val="both"/>
              <w:rPr>
                <w:rFonts w:cs="Tahoma"/>
                <w:szCs w:val="18"/>
              </w:rPr>
            </w:pPr>
            <w:r w:rsidRPr="00A84647">
              <w:rPr>
                <w:rFonts w:cs="Tahoma"/>
                <w:szCs w:val="18"/>
              </w:rPr>
              <w:t xml:space="preserve">Pārskata </w:t>
            </w:r>
            <w:r w:rsidR="00BD7031">
              <w:rPr>
                <w:rFonts w:cs="Tahoma"/>
                <w:szCs w:val="18"/>
              </w:rPr>
              <w:t>periods</w:t>
            </w:r>
          </w:p>
        </w:tc>
        <w:tc>
          <w:tcPr>
            <w:tcW w:w="6018" w:type="dxa"/>
            <w:gridSpan w:val="2"/>
            <w:shd w:val="clear" w:color="auto" w:fill="auto"/>
          </w:tcPr>
          <w:p w14:paraId="47FB9070" w14:textId="7585CF8D" w:rsidR="009B5D64" w:rsidRPr="00674FC4" w:rsidRDefault="009B5D64" w:rsidP="009B5D64">
            <w:pPr>
              <w:spacing w:before="120" w:after="120"/>
              <w:jc w:val="both"/>
              <w:rPr>
                <w:rFonts w:cs="Tahoma"/>
                <w:szCs w:val="18"/>
              </w:rPr>
            </w:pPr>
            <w:r w:rsidRPr="00674FC4">
              <w:rPr>
                <w:rFonts w:cs="Tahoma"/>
                <w:szCs w:val="18"/>
              </w:rPr>
              <w:t>01.0</w:t>
            </w:r>
            <w:r w:rsidR="00E338E2">
              <w:rPr>
                <w:rFonts w:cs="Tahoma"/>
                <w:szCs w:val="18"/>
              </w:rPr>
              <w:t>1</w:t>
            </w:r>
            <w:r w:rsidRPr="00674FC4">
              <w:rPr>
                <w:rFonts w:cs="Tahoma"/>
                <w:szCs w:val="18"/>
              </w:rPr>
              <w:t>.202</w:t>
            </w:r>
            <w:r w:rsidR="00030FB3">
              <w:rPr>
                <w:rFonts w:cs="Tahoma"/>
                <w:szCs w:val="18"/>
              </w:rPr>
              <w:t>4</w:t>
            </w:r>
            <w:r w:rsidRPr="00674FC4">
              <w:rPr>
                <w:rFonts w:cs="Tahoma"/>
                <w:szCs w:val="18"/>
              </w:rPr>
              <w:t xml:space="preserve"> – 3</w:t>
            </w:r>
            <w:r w:rsidR="001135EA">
              <w:rPr>
                <w:rFonts w:cs="Tahoma"/>
                <w:szCs w:val="18"/>
              </w:rPr>
              <w:t>0.06</w:t>
            </w:r>
            <w:r w:rsidR="00030FB3">
              <w:rPr>
                <w:rFonts w:cs="Tahoma"/>
                <w:szCs w:val="18"/>
              </w:rPr>
              <w:t>.2024.</w:t>
            </w:r>
          </w:p>
        </w:tc>
      </w:tr>
      <w:tr w:rsidR="009B5D64" w:rsidRPr="00A84647" w14:paraId="7E2F1DD7" w14:textId="77777777" w:rsidTr="007B0488">
        <w:tc>
          <w:tcPr>
            <w:tcW w:w="3008" w:type="dxa"/>
            <w:shd w:val="clear" w:color="auto" w:fill="auto"/>
          </w:tcPr>
          <w:p w14:paraId="0AFAE13B" w14:textId="77777777" w:rsidR="009B5D64" w:rsidRPr="00A84647" w:rsidRDefault="009B5D64" w:rsidP="009B5D64">
            <w:pPr>
              <w:spacing w:before="120" w:after="120"/>
              <w:jc w:val="both"/>
              <w:rPr>
                <w:rFonts w:cs="Tahoma"/>
                <w:szCs w:val="18"/>
              </w:rPr>
            </w:pPr>
            <w:r w:rsidRPr="00A84647">
              <w:rPr>
                <w:rFonts w:cs="Tahoma"/>
                <w:szCs w:val="18"/>
              </w:rPr>
              <w:t>Revidents</w:t>
            </w:r>
          </w:p>
        </w:tc>
        <w:tc>
          <w:tcPr>
            <w:tcW w:w="2356" w:type="dxa"/>
            <w:shd w:val="clear" w:color="auto" w:fill="auto"/>
          </w:tcPr>
          <w:p w14:paraId="559F3F24" w14:textId="77777777" w:rsidR="009B5D64" w:rsidRPr="00674FC4" w:rsidRDefault="009B5D64" w:rsidP="009B5D64">
            <w:pPr>
              <w:spacing w:before="120" w:after="0"/>
              <w:rPr>
                <w:rFonts w:cs="Tahoma"/>
                <w:szCs w:val="18"/>
              </w:rPr>
            </w:pPr>
            <w:r w:rsidRPr="00674FC4">
              <w:rPr>
                <w:rFonts w:cs="Tahoma"/>
                <w:szCs w:val="18"/>
              </w:rPr>
              <w:t xml:space="preserve">Judīte </w:t>
            </w:r>
            <w:proofErr w:type="spellStart"/>
            <w:r w:rsidRPr="00674FC4">
              <w:rPr>
                <w:rFonts w:cs="Tahoma"/>
                <w:szCs w:val="18"/>
              </w:rPr>
              <w:t>Jakovina</w:t>
            </w:r>
            <w:proofErr w:type="spellEnd"/>
          </w:p>
          <w:p w14:paraId="59463672" w14:textId="77777777" w:rsidR="009B5D64" w:rsidRPr="00674FC4" w:rsidRDefault="009B5D64" w:rsidP="009B5D64">
            <w:pPr>
              <w:spacing w:before="120" w:after="0"/>
              <w:rPr>
                <w:rFonts w:cs="Tahoma"/>
                <w:szCs w:val="18"/>
              </w:rPr>
            </w:pPr>
            <w:r w:rsidRPr="00674FC4">
              <w:rPr>
                <w:rFonts w:cs="Tahoma"/>
                <w:szCs w:val="18"/>
              </w:rPr>
              <w:t>LR Zvērināts Revidents</w:t>
            </w:r>
          </w:p>
          <w:p w14:paraId="75A3A29B" w14:textId="77777777" w:rsidR="009B5D64" w:rsidRPr="00674FC4" w:rsidRDefault="009B5D64" w:rsidP="009B5D64">
            <w:pPr>
              <w:spacing w:after="120"/>
              <w:jc w:val="both"/>
              <w:rPr>
                <w:rFonts w:cs="Tahoma"/>
                <w:szCs w:val="18"/>
              </w:rPr>
            </w:pPr>
            <w:r w:rsidRPr="00674FC4">
              <w:rPr>
                <w:rFonts w:cs="Tahoma"/>
                <w:szCs w:val="18"/>
              </w:rPr>
              <w:t>LZRA Sertifikāts Nr. 105</w:t>
            </w:r>
          </w:p>
        </w:tc>
        <w:tc>
          <w:tcPr>
            <w:tcW w:w="3662" w:type="dxa"/>
            <w:shd w:val="clear" w:color="auto" w:fill="auto"/>
          </w:tcPr>
          <w:p w14:paraId="21A2036E" w14:textId="6666BF08" w:rsidR="009B5D64" w:rsidRPr="00674FC4" w:rsidRDefault="009B5D64" w:rsidP="009B5D64">
            <w:pPr>
              <w:spacing w:before="120" w:after="0"/>
              <w:rPr>
                <w:rFonts w:cs="Tahoma"/>
                <w:szCs w:val="18"/>
              </w:rPr>
            </w:pPr>
            <w:r w:rsidRPr="00674FC4">
              <w:rPr>
                <w:rFonts w:cs="Tahoma"/>
                <w:szCs w:val="18"/>
              </w:rPr>
              <w:t>A</w:t>
            </w:r>
            <w:r w:rsidR="00944196" w:rsidRPr="00674FC4">
              <w:rPr>
                <w:rFonts w:cs="Tahoma"/>
                <w:szCs w:val="18"/>
              </w:rPr>
              <w:t>S</w:t>
            </w:r>
            <w:r w:rsidRPr="00674FC4">
              <w:rPr>
                <w:rFonts w:cs="Tahoma"/>
                <w:szCs w:val="18"/>
              </w:rPr>
              <w:t xml:space="preserve"> “</w:t>
            </w:r>
            <w:proofErr w:type="spellStart"/>
            <w:r w:rsidRPr="00674FC4">
              <w:rPr>
                <w:rFonts w:cs="Tahoma"/>
                <w:szCs w:val="18"/>
              </w:rPr>
              <w:t>Nexia</w:t>
            </w:r>
            <w:proofErr w:type="spellEnd"/>
            <w:r w:rsidRPr="00674FC4">
              <w:rPr>
                <w:rFonts w:cs="Tahoma"/>
                <w:szCs w:val="18"/>
              </w:rPr>
              <w:t xml:space="preserve"> Audit </w:t>
            </w:r>
            <w:proofErr w:type="spellStart"/>
            <w:r w:rsidRPr="00674FC4">
              <w:rPr>
                <w:rFonts w:cs="Tahoma"/>
                <w:szCs w:val="18"/>
              </w:rPr>
              <w:t>Advice</w:t>
            </w:r>
            <w:proofErr w:type="spellEnd"/>
            <w:r w:rsidRPr="00674FC4">
              <w:rPr>
                <w:rFonts w:cs="Tahoma"/>
                <w:szCs w:val="18"/>
              </w:rPr>
              <w:t xml:space="preserve">” </w:t>
            </w:r>
          </w:p>
          <w:p w14:paraId="5F6A54D2" w14:textId="38D98602" w:rsidR="009B5D64" w:rsidRPr="00674FC4" w:rsidRDefault="009B5D64" w:rsidP="009B5D64">
            <w:pPr>
              <w:spacing w:before="120" w:after="0"/>
              <w:rPr>
                <w:rFonts w:cs="Tahoma"/>
                <w:szCs w:val="18"/>
              </w:rPr>
            </w:pPr>
            <w:r w:rsidRPr="00674FC4">
              <w:rPr>
                <w:rFonts w:cs="Tahoma"/>
                <w:szCs w:val="18"/>
              </w:rPr>
              <w:t>Baznīcas iela 31 – 14, Rīga,                Latvija, LV -1010</w:t>
            </w:r>
          </w:p>
          <w:p w14:paraId="0D44EF88" w14:textId="77777777" w:rsidR="009B5D64" w:rsidRPr="00674FC4" w:rsidRDefault="009B5D64" w:rsidP="009B5D64">
            <w:pPr>
              <w:spacing w:after="0"/>
              <w:rPr>
                <w:rFonts w:cs="Tahoma"/>
                <w:szCs w:val="18"/>
              </w:rPr>
            </w:pPr>
            <w:proofErr w:type="spellStart"/>
            <w:r w:rsidRPr="00674FC4">
              <w:rPr>
                <w:rFonts w:cs="Tahoma"/>
                <w:szCs w:val="18"/>
              </w:rPr>
              <w:t>Reģ</w:t>
            </w:r>
            <w:proofErr w:type="spellEnd"/>
            <w:r w:rsidRPr="00674FC4">
              <w:rPr>
                <w:rFonts w:cs="Tahoma"/>
                <w:szCs w:val="18"/>
              </w:rPr>
              <w:t>. Nr. 40003858822</w:t>
            </w:r>
          </w:p>
          <w:p w14:paraId="28A5F5D2" w14:textId="77777777" w:rsidR="009B5D64" w:rsidRPr="00674FC4" w:rsidRDefault="009B5D64" w:rsidP="009B5D64">
            <w:pPr>
              <w:spacing w:after="0"/>
              <w:rPr>
                <w:rFonts w:cs="Tahoma"/>
                <w:szCs w:val="18"/>
              </w:rPr>
            </w:pPr>
            <w:r w:rsidRPr="00674FC4">
              <w:rPr>
                <w:rFonts w:cs="Tahoma"/>
                <w:szCs w:val="18"/>
              </w:rPr>
              <w:t>Zvērinātu revidentu komercsabiedrības</w:t>
            </w:r>
          </w:p>
          <w:p w14:paraId="01D442B9" w14:textId="77777777" w:rsidR="009B5D64" w:rsidRPr="00674FC4" w:rsidRDefault="009B5D64" w:rsidP="009B5D64">
            <w:pPr>
              <w:spacing w:after="0"/>
              <w:rPr>
                <w:rFonts w:cs="Tahoma"/>
                <w:szCs w:val="18"/>
              </w:rPr>
            </w:pPr>
            <w:r w:rsidRPr="00674FC4">
              <w:rPr>
                <w:rFonts w:cs="Tahoma"/>
                <w:szCs w:val="18"/>
              </w:rPr>
              <w:t>licence Nr. 134</w:t>
            </w:r>
          </w:p>
          <w:p w14:paraId="471066FB" w14:textId="77777777" w:rsidR="009B5D64" w:rsidRPr="00674FC4" w:rsidRDefault="009B5D64" w:rsidP="009B5D64">
            <w:pPr>
              <w:spacing w:before="120" w:after="120"/>
              <w:rPr>
                <w:rFonts w:cs="Tahoma"/>
                <w:szCs w:val="18"/>
              </w:rPr>
            </w:pPr>
          </w:p>
          <w:p w14:paraId="5B4B98BB" w14:textId="77777777" w:rsidR="009B5D64" w:rsidRPr="00674FC4" w:rsidRDefault="009B5D64" w:rsidP="009B5D64">
            <w:pPr>
              <w:spacing w:before="120" w:after="120"/>
              <w:jc w:val="both"/>
              <w:rPr>
                <w:rFonts w:cs="Tahoma"/>
                <w:szCs w:val="18"/>
              </w:rPr>
            </w:pPr>
          </w:p>
        </w:tc>
      </w:tr>
    </w:tbl>
    <w:p w14:paraId="7098AE20" w14:textId="77777777" w:rsidR="0058295F" w:rsidRDefault="0058295F" w:rsidP="0058295F">
      <w:pPr>
        <w:spacing w:before="120" w:after="120"/>
        <w:jc w:val="both"/>
        <w:rPr>
          <w:rFonts w:cs="Tahoma"/>
          <w:szCs w:val="18"/>
        </w:rPr>
      </w:pPr>
    </w:p>
    <w:p w14:paraId="2C5CE68E" w14:textId="766A7631" w:rsidR="006C1A1C" w:rsidRDefault="006C1A1C" w:rsidP="0058295F">
      <w:pPr>
        <w:spacing w:before="120" w:after="120"/>
        <w:jc w:val="both"/>
        <w:rPr>
          <w:rFonts w:cs="Tahoma"/>
          <w:szCs w:val="18"/>
        </w:rPr>
      </w:pPr>
    </w:p>
    <w:p w14:paraId="6D452BCF" w14:textId="11AEA7B4" w:rsidR="0080343A" w:rsidRDefault="0080343A" w:rsidP="0058295F">
      <w:pPr>
        <w:spacing w:before="120" w:after="120"/>
        <w:jc w:val="both"/>
        <w:rPr>
          <w:rFonts w:cs="Tahoma"/>
          <w:szCs w:val="18"/>
        </w:rPr>
      </w:pPr>
    </w:p>
    <w:p w14:paraId="74644F79" w14:textId="4749BFCE" w:rsidR="0080343A" w:rsidRDefault="0080343A" w:rsidP="0058295F">
      <w:pPr>
        <w:spacing w:before="120" w:after="120"/>
        <w:jc w:val="both"/>
        <w:rPr>
          <w:rFonts w:cs="Tahoma"/>
          <w:szCs w:val="18"/>
        </w:rPr>
      </w:pPr>
    </w:p>
    <w:p w14:paraId="73501C92" w14:textId="63650BF7" w:rsidR="0080343A" w:rsidRDefault="0080343A" w:rsidP="0058295F">
      <w:pPr>
        <w:spacing w:before="120" w:after="120"/>
        <w:jc w:val="both"/>
        <w:rPr>
          <w:rFonts w:cs="Tahoma"/>
          <w:szCs w:val="18"/>
        </w:rPr>
      </w:pPr>
    </w:p>
    <w:p w14:paraId="3688F78B" w14:textId="77777777" w:rsidR="0080343A" w:rsidRDefault="0080343A" w:rsidP="0058295F">
      <w:pPr>
        <w:spacing w:before="120" w:after="120"/>
        <w:jc w:val="both"/>
        <w:rPr>
          <w:rFonts w:cs="Tahoma"/>
          <w:szCs w:val="18"/>
        </w:rPr>
      </w:pPr>
    </w:p>
    <w:p w14:paraId="0305A2D7" w14:textId="77777777" w:rsidR="0058295F" w:rsidRPr="00A84647" w:rsidRDefault="0058295F" w:rsidP="0058295F">
      <w:pPr>
        <w:spacing w:before="120" w:after="120"/>
        <w:jc w:val="both"/>
        <w:rPr>
          <w:rFonts w:cs="Tahoma"/>
          <w:szCs w:val="18"/>
        </w:rPr>
      </w:pPr>
    </w:p>
    <w:bookmarkEnd w:id="335"/>
    <w:bookmarkEnd w:id="336"/>
    <w:p w14:paraId="0390FC81" w14:textId="77777777" w:rsidR="00196A87" w:rsidRDefault="00196A87" w:rsidP="00887DB2">
      <w:pPr>
        <w:spacing w:before="120" w:after="120"/>
        <w:jc w:val="both"/>
        <w:rPr>
          <w:rFonts w:cs="Tahoma"/>
          <w:b/>
          <w:szCs w:val="18"/>
          <w:u w:val="single"/>
        </w:rPr>
      </w:pPr>
    </w:p>
    <w:p w14:paraId="53F9C64A" w14:textId="77777777" w:rsidR="00030FB3" w:rsidRDefault="00030FB3" w:rsidP="00887DB2">
      <w:pPr>
        <w:spacing w:before="120" w:after="120"/>
        <w:jc w:val="both"/>
        <w:rPr>
          <w:rFonts w:cs="Tahoma"/>
          <w:b/>
          <w:szCs w:val="18"/>
          <w:u w:val="single"/>
        </w:rPr>
      </w:pPr>
    </w:p>
    <w:p w14:paraId="12BD348C" w14:textId="77777777" w:rsidR="00196A87" w:rsidRDefault="00196A87" w:rsidP="00887DB2">
      <w:pPr>
        <w:spacing w:before="120" w:after="120"/>
        <w:jc w:val="both"/>
        <w:rPr>
          <w:rFonts w:cs="Tahoma"/>
          <w:b/>
          <w:szCs w:val="18"/>
          <w:u w:val="single"/>
        </w:rPr>
      </w:pPr>
    </w:p>
    <w:p w14:paraId="322DABA2" w14:textId="6C339A8E" w:rsidR="00597258" w:rsidRPr="00674FC4" w:rsidRDefault="00597258" w:rsidP="00887DB2">
      <w:pPr>
        <w:spacing w:before="120" w:after="120"/>
        <w:jc w:val="both"/>
        <w:rPr>
          <w:rFonts w:cs="Tahoma"/>
          <w:b/>
          <w:i/>
          <w:szCs w:val="18"/>
        </w:rPr>
      </w:pPr>
      <w:r w:rsidRPr="00674FC4">
        <w:rPr>
          <w:rFonts w:cs="Tahoma"/>
          <w:b/>
          <w:szCs w:val="18"/>
          <w:u w:val="single"/>
        </w:rPr>
        <w:lastRenderedPageBreak/>
        <w:t>Pārskata periods</w:t>
      </w:r>
    </w:p>
    <w:p w14:paraId="3178FA18" w14:textId="2514C7E5" w:rsidR="00196A87" w:rsidRDefault="00903EE4" w:rsidP="00196A87">
      <w:pPr>
        <w:spacing w:before="120" w:after="120"/>
        <w:jc w:val="both"/>
        <w:rPr>
          <w:rFonts w:cs="Tahoma"/>
          <w:b/>
          <w:szCs w:val="18"/>
        </w:rPr>
      </w:pPr>
      <w:r w:rsidRPr="00674FC4">
        <w:rPr>
          <w:rFonts w:cs="Tahoma"/>
          <w:szCs w:val="18"/>
        </w:rPr>
        <w:t xml:space="preserve">Finanšu pārskats aptver laika periodu no </w:t>
      </w:r>
      <w:r w:rsidRPr="00674FC4">
        <w:rPr>
          <w:rFonts w:cs="Tahoma"/>
          <w:b/>
          <w:szCs w:val="18"/>
        </w:rPr>
        <w:t>01.01.20</w:t>
      </w:r>
      <w:r w:rsidR="00180371" w:rsidRPr="00674FC4">
        <w:rPr>
          <w:rFonts w:cs="Tahoma"/>
          <w:b/>
          <w:szCs w:val="18"/>
        </w:rPr>
        <w:t>2</w:t>
      </w:r>
      <w:r w:rsidR="00196A87">
        <w:rPr>
          <w:rFonts w:cs="Tahoma"/>
          <w:b/>
          <w:szCs w:val="18"/>
        </w:rPr>
        <w:t>4</w:t>
      </w:r>
      <w:r w:rsidRPr="00674FC4">
        <w:rPr>
          <w:rFonts w:cs="Tahoma"/>
          <w:b/>
          <w:szCs w:val="18"/>
        </w:rPr>
        <w:t>.</w:t>
      </w:r>
      <w:r w:rsidRPr="00674FC4">
        <w:rPr>
          <w:rFonts w:cs="Tahoma"/>
          <w:szCs w:val="18"/>
        </w:rPr>
        <w:t xml:space="preserve"> līdz </w:t>
      </w:r>
      <w:r w:rsidRPr="00674FC4">
        <w:rPr>
          <w:rFonts w:cs="Tahoma"/>
          <w:b/>
          <w:szCs w:val="18"/>
        </w:rPr>
        <w:t>3</w:t>
      </w:r>
      <w:r w:rsidR="009C0273">
        <w:rPr>
          <w:rFonts w:cs="Tahoma"/>
          <w:b/>
          <w:szCs w:val="18"/>
        </w:rPr>
        <w:t>0</w:t>
      </w:r>
      <w:r w:rsidRPr="00674FC4">
        <w:rPr>
          <w:rFonts w:cs="Tahoma"/>
          <w:b/>
          <w:szCs w:val="18"/>
        </w:rPr>
        <w:t>.</w:t>
      </w:r>
      <w:r w:rsidR="00196A87">
        <w:rPr>
          <w:rFonts w:cs="Tahoma"/>
          <w:b/>
          <w:szCs w:val="18"/>
        </w:rPr>
        <w:t>0</w:t>
      </w:r>
      <w:r w:rsidR="009C0273">
        <w:rPr>
          <w:rFonts w:cs="Tahoma"/>
          <w:b/>
          <w:szCs w:val="18"/>
        </w:rPr>
        <w:t>6</w:t>
      </w:r>
      <w:r w:rsidRPr="00674FC4">
        <w:rPr>
          <w:rFonts w:cs="Tahoma"/>
          <w:b/>
          <w:szCs w:val="18"/>
        </w:rPr>
        <w:t>.20</w:t>
      </w:r>
      <w:r w:rsidR="00180371" w:rsidRPr="00674FC4">
        <w:rPr>
          <w:rFonts w:cs="Tahoma"/>
          <w:b/>
          <w:szCs w:val="18"/>
        </w:rPr>
        <w:t>2</w:t>
      </w:r>
      <w:r w:rsidR="00196A87">
        <w:rPr>
          <w:rFonts w:cs="Tahoma"/>
          <w:b/>
          <w:szCs w:val="18"/>
        </w:rPr>
        <w:t>4</w:t>
      </w:r>
      <w:r w:rsidRPr="00674FC4">
        <w:rPr>
          <w:rFonts w:cs="Tahoma"/>
          <w:b/>
          <w:szCs w:val="18"/>
        </w:rPr>
        <w:t>.</w:t>
      </w:r>
      <w:bookmarkStart w:id="337" w:name="_Toc431813470"/>
      <w:bookmarkStart w:id="338" w:name="_Toc461446176"/>
    </w:p>
    <w:p w14:paraId="3A87D9EF" w14:textId="42BD0A74" w:rsidR="00196A87" w:rsidRPr="00674FC4" w:rsidRDefault="00196A87" w:rsidP="00196A87">
      <w:pPr>
        <w:jc w:val="both"/>
        <w:rPr>
          <w:rFonts w:cs="Tahoma"/>
          <w:szCs w:val="18"/>
        </w:rPr>
      </w:pPr>
      <w:r w:rsidRPr="00674FC4">
        <w:rPr>
          <w:rFonts w:cs="Tahoma"/>
          <w:szCs w:val="18"/>
        </w:rPr>
        <w:t>Sabiedrībai ārpusbilances saistību nav, visas esošās saistības uzskaitītas grāmatvedības uzskaitē un skaidrotas šajā finanšu pārskatā .</w:t>
      </w:r>
    </w:p>
    <w:p w14:paraId="08C087D6" w14:textId="77777777" w:rsidR="00196A87" w:rsidRPr="00674FC4" w:rsidRDefault="00196A87" w:rsidP="00196A87">
      <w:pPr>
        <w:jc w:val="both"/>
        <w:rPr>
          <w:rFonts w:cs="Tahoma"/>
          <w:szCs w:val="18"/>
        </w:rPr>
      </w:pPr>
      <w:r w:rsidRPr="00674FC4">
        <w:rPr>
          <w:rFonts w:cs="Tahoma"/>
          <w:szCs w:val="18"/>
        </w:rPr>
        <w:t>Sabiedrība nav izsniegusi galvojumus ne fiziskām, ne juridiskām personām.</w:t>
      </w:r>
    </w:p>
    <w:p w14:paraId="5D27C055" w14:textId="77777777" w:rsidR="00196A87" w:rsidRPr="00D3259B" w:rsidRDefault="00196A87" w:rsidP="00196A87">
      <w:pPr>
        <w:pStyle w:val="Bezatstarpm"/>
        <w:tabs>
          <w:tab w:val="left" w:pos="284"/>
        </w:tabs>
        <w:spacing w:before="360" w:after="240"/>
        <w:ind w:left="426" w:hanging="426"/>
        <w:rPr>
          <w:sz w:val="18"/>
          <w:szCs w:val="18"/>
        </w:rPr>
      </w:pPr>
      <w:r w:rsidRPr="00D3259B">
        <w:rPr>
          <w:rFonts w:ascii="Tahoma" w:hAnsi="Tahoma" w:cs="Tahoma"/>
          <w:b/>
          <w:sz w:val="18"/>
          <w:szCs w:val="18"/>
        </w:rPr>
        <w:t>25. Informācija par būtiskiem nomas un īres, pakalpojuma  līgumiem, ieguldījumiem</w:t>
      </w:r>
    </w:p>
    <w:p w14:paraId="590A616E" w14:textId="77777777" w:rsidR="00196A87" w:rsidRPr="00D3259B" w:rsidRDefault="00196A87" w:rsidP="00196A87">
      <w:pPr>
        <w:jc w:val="both"/>
        <w:rPr>
          <w:rFonts w:cs="Tahoma"/>
          <w:szCs w:val="18"/>
        </w:rPr>
      </w:pPr>
      <w:r w:rsidRPr="00D3259B">
        <w:rPr>
          <w:rFonts w:cs="Tahoma"/>
          <w:szCs w:val="18"/>
        </w:rPr>
        <w:t>Finansēšanas līgums ar Nacionālo veselības dienestu “Par ambulatoro veselības aprūpes pakalpojumu sniegšanu un aprūpi”.</w:t>
      </w:r>
    </w:p>
    <w:p w14:paraId="7E48B005" w14:textId="77777777" w:rsidR="00196A87" w:rsidRPr="00D3259B" w:rsidRDefault="00196A87" w:rsidP="00196A87">
      <w:pPr>
        <w:jc w:val="both"/>
        <w:rPr>
          <w:rFonts w:cs="Tahoma"/>
          <w:szCs w:val="18"/>
        </w:rPr>
      </w:pPr>
      <w:r w:rsidRPr="00D3259B">
        <w:rPr>
          <w:rFonts w:cs="Tahoma"/>
          <w:szCs w:val="18"/>
        </w:rPr>
        <w:t xml:space="preserve">Līdzdalības līgums Nr. 03.21/02-20.5 ar SIA “Medicīnas sabiedrība Gaiļezers” par pacientu ar akūtu un hronisku nieru slimību nodrošināšanu ar nieru </w:t>
      </w:r>
      <w:proofErr w:type="spellStart"/>
      <w:r w:rsidRPr="00D3259B">
        <w:rPr>
          <w:rFonts w:cs="Tahoma"/>
          <w:szCs w:val="18"/>
        </w:rPr>
        <w:t>aizstājējterapiju</w:t>
      </w:r>
      <w:proofErr w:type="spellEnd"/>
      <w:r w:rsidRPr="00D3259B">
        <w:rPr>
          <w:rFonts w:cs="Tahoma"/>
          <w:szCs w:val="18"/>
        </w:rPr>
        <w:t xml:space="preserve"> uz SIA “Limbažu slimnīca” bāzes.</w:t>
      </w:r>
    </w:p>
    <w:p w14:paraId="4595A1B5" w14:textId="77777777" w:rsidR="00196A87" w:rsidRPr="00D3259B" w:rsidRDefault="00196A87" w:rsidP="00196A87">
      <w:pPr>
        <w:jc w:val="both"/>
        <w:rPr>
          <w:rFonts w:cs="Tahoma"/>
          <w:szCs w:val="18"/>
        </w:rPr>
      </w:pPr>
      <w:r w:rsidRPr="00D3259B">
        <w:rPr>
          <w:rFonts w:cs="Tahoma"/>
          <w:szCs w:val="18"/>
        </w:rPr>
        <w:t>Līgums  Nr.53.22/02-20.5 ar Rūtu Akmentiņu par zemes nomu zem ēkas Klostera 4a, Limbažos.</w:t>
      </w:r>
    </w:p>
    <w:p w14:paraId="18697A31" w14:textId="77777777" w:rsidR="00196A87" w:rsidRPr="00D3259B" w:rsidRDefault="00196A87" w:rsidP="00196A87">
      <w:pPr>
        <w:jc w:val="both"/>
        <w:rPr>
          <w:rFonts w:cs="Tahoma"/>
          <w:szCs w:val="18"/>
        </w:rPr>
      </w:pPr>
      <w:r w:rsidRPr="00D3259B">
        <w:rPr>
          <w:rFonts w:cs="Tahoma"/>
          <w:szCs w:val="18"/>
        </w:rPr>
        <w:t>Līgums Nr.08.21/02-20.5 ar SIA “</w:t>
      </w:r>
      <w:proofErr w:type="spellStart"/>
      <w:r w:rsidRPr="00D3259B">
        <w:rPr>
          <w:rFonts w:cs="Tahoma"/>
          <w:szCs w:val="18"/>
        </w:rPr>
        <w:t>Arbor</w:t>
      </w:r>
      <w:proofErr w:type="spellEnd"/>
      <w:r w:rsidRPr="00D3259B">
        <w:rPr>
          <w:rFonts w:cs="Tahoma"/>
          <w:szCs w:val="18"/>
        </w:rPr>
        <w:t xml:space="preserve"> </w:t>
      </w:r>
      <w:proofErr w:type="spellStart"/>
      <w:r w:rsidRPr="00D3259B">
        <w:rPr>
          <w:rFonts w:cs="Tahoma"/>
          <w:szCs w:val="18"/>
        </w:rPr>
        <w:t>Medical</w:t>
      </w:r>
      <w:proofErr w:type="spellEnd"/>
      <w:r w:rsidRPr="00D3259B">
        <w:rPr>
          <w:rFonts w:cs="Tahoma"/>
          <w:szCs w:val="18"/>
        </w:rPr>
        <w:t xml:space="preserve"> Korporācija” par  datortomogrāfijas iekārtas PHILIPS </w:t>
      </w:r>
      <w:proofErr w:type="spellStart"/>
      <w:r w:rsidRPr="00D3259B">
        <w:rPr>
          <w:rFonts w:cs="Tahoma"/>
          <w:szCs w:val="18"/>
        </w:rPr>
        <w:t>Healthcare</w:t>
      </w:r>
      <w:proofErr w:type="spellEnd"/>
      <w:r w:rsidRPr="00D3259B">
        <w:rPr>
          <w:rFonts w:cs="Tahoma"/>
          <w:szCs w:val="18"/>
        </w:rPr>
        <w:t xml:space="preserve"> nomu. Nomas maksa mēnesī noteikta EUR 4 235.00. </w:t>
      </w:r>
    </w:p>
    <w:p w14:paraId="218170AF" w14:textId="77777777" w:rsidR="00196A87" w:rsidRPr="00D3259B" w:rsidRDefault="00196A87" w:rsidP="00196A87">
      <w:pPr>
        <w:jc w:val="both"/>
        <w:rPr>
          <w:rFonts w:cs="Tahoma"/>
          <w:szCs w:val="18"/>
        </w:rPr>
      </w:pPr>
      <w:r w:rsidRPr="00D3259B">
        <w:rPr>
          <w:rFonts w:cs="Tahoma"/>
          <w:szCs w:val="18"/>
        </w:rPr>
        <w:t>Līgums Nr. 6.21/02-20.5 ar SIA “</w:t>
      </w:r>
      <w:proofErr w:type="spellStart"/>
      <w:r w:rsidRPr="00D3259B">
        <w:rPr>
          <w:rFonts w:cs="Tahoma"/>
          <w:szCs w:val="18"/>
        </w:rPr>
        <w:t>Arbor</w:t>
      </w:r>
      <w:proofErr w:type="spellEnd"/>
      <w:r w:rsidRPr="00D3259B">
        <w:rPr>
          <w:rFonts w:cs="Tahoma"/>
          <w:szCs w:val="18"/>
        </w:rPr>
        <w:t xml:space="preserve"> </w:t>
      </w:r>
      <w:proofErr w:type="spellStart"/>
      <w:r w:rsidRPr="00D3259B">
        <w:rPr>
          <w:rFonts w:cs="Tahoma"/>
          <w:szCs w:val="18"/>
        </w:rPr>
        <w:t>Medical</w:t>
      </w:r>
      <w:proofErr w:type="spellEnd"/>
      <w:r w:rsidRPr="00D3259B">
        <w:rPr>
          <w:rFonts w:cs="Tahoma"/>
          <w:szCs w:val="18"/>
        </w:rPr>
        <w:t xml:space="preserve"> Korporācija” par divu USS iekārtu nomu. Nomas maksa mēnesī noteikta EUR 2 964.50.</w:t>
      </w:r>
    </w:p>
    <w:p w14:paraId="7DCCBCF7" w14:textId="77777777" w:rsidR="00196A87" w:rsidRDefault="00196A87" w:rsidP="00196A87">
      <w:pPr>
        <w:jc w:val="both"/>
        <w:rPr>
          <w:rFonts w:cs="Tahoma"/>
          <w:szCs w:val="18"/>
        </w:rPr>
      </w:pPr>
      <w:r w:rsidRPr="00D3259B">
        <w:rPr>
          <w:rFonts w:cs="Tahoma"/>
          <w:szCs w:val="18"/>
        </w:rPr>
        <w:t>Līgums Nr. 10.22/02-20.6 ar SIA “Amerikas Baltijas Tehnoloģiju Korpuss” par radiologa darba stacijas iegādi. Iegādes vērtība EUR 23 982.20.</w:t>
      </w:r>
    </w:p>
    <w:p w14:paraId="1DC5237A" w14:textId="326BA789" w:rsidR="00FD7C23" w:rsidRPr="00D3259B" w:rsidRDefault="00FD7C23" w:rsidP="00196A87">
      <w:pPr>
        <w:jc w:val="both"/>
        <w:rPr>
          <w:rFonts w:cs="Tahoma"/>
          <w:szCs w:val="18"/>
        </w:rPr>
      </w:pPr>
      <w:r>
        <w:rPr>
          <w:rFonts w:cs="Tahoma"/>
          <w:szCs w:val="18"/>
        </w:rPr>
        <w:t>Finansēšanas līgums Nr.4.1.1.3.i.0/1/23/I/CFLA/037 “Līgums par Eiropas Savienības Atveseļošanas fonda projekta ieviešanu”.</w:t>
      </w:r>
      <w:r w:rsidR="005C367A">
        <w:rPr>
          <w:rFonts w:cs="Tahoma"/>
          <w:szCs w:val="18"/>
        </w:rPr>
        <w:t xml:space="preserve"> Projekta kopsumma EUR 197209.98</w:t>
      </w:r>
      <w:r w:rsidR="00C2137D">
        <w:rPr>
          <w:rFonts w:cs="Tahoma"/>
          <w:szCs w:val="18"/>
        </w:rPr>
        <w:t>;</w:t>
      </w:r>
      <w:r w:rsidR="005C367A">
        <w:rPr>
          <w:rFonts w:cs="Tahoma"/>
          <w:szCs w:val="18"/>
        </w:rPr>
        <w:t xml:space="preserve"> l</w:t>
      </w:r>
      <w:r>
        <w:rPr>
          <w:rFonts w:cs="Tahoma"/>
          <w:szCs w:val="18"/>
        </w:rPr>
        <w:t>īguma mērķis-  ieguldījum</w:t>
      </w:r>
      <w:r w:rsidR="00386D37">
        <w:rPr>
          <w:rFonts w:cs="Tahoma"/>
          <w:szCs w:val="18"/>
        </w:rPr>
        <w:t>i</w:t>
      </w:r>
      <w:r>
        <w:rPr>
          <w:rFonts w:cs="Tahoma"/>
          <w:szCs w:val="18"/>
        </w:rPr>
        <w:t xml:space="preserve"> SIA Limbažu slimnīca infrastruktūrā.</w:t>
      </w:r>
    </w:p>
    <w:p w14:paraId="327A564E" w14:textId="77777777" w:rsidR="00196A87" w:rsidRPr="00D3259B" w:rsidRDefault="00196A87" w:rsidP="00196A87">
      <w:pPr>
        <w:jc w:val="both"/>
        <w:rPr>
          <w:rFonts w:cs="Tahoma"/>
          <w:b/>
          <w:szCs w:val="18"/>
        </w:rPr>
      </w:pPr>
      <w:r w:rsidRPr="00D3259B">
        <w:rPr>
          <w:rFonts w:cs="Tahoma"/>
          <w:b/>
          <w:szCs w:val="18"/>
        </w:rPr>
        <w:t>25. Notikumi pēc bilances datuma</w:t>
      </w:r>
    </w:p>
    <w:p w14:paraId="1A4DAA82" w14:textId="77777777" w:rsidR="00196A87" w:rsidRPr="00674FC4" w:rsidRDefault="00196A87" w:rsidP="00196A87">
      <w:pPr>
        <w:jc w:val="both"/>
        <w:rPr>
          <w:rFonts w:cs="Tahoma"/>
          <w:szCs w:val="18"/>
        </w:rPr>
      </w:pPr>
      <w:r w:rsidRPr="00674FC4">
        <w:rPr>
          <w:rFonts w:cs="Tahoma"/>
          <w:szCs w:val="18"/>
        </w:rPr>
        <w:t>Laika posmā no pārskata gada pēdējās dienas līdz šī finanšu pārskata parakstīšanas datumam nav bijuši nekādi  notikumi, kuru rezultātā šajā finanšu pārskatā būtu jāveic korekcijas vai jāatklāj papildus informācija.</w:t>
      </w:r>
    </w:p>
    <w:p w14:paraId="3092EB3C" w14:textId="7E113533" w:rsidR="00196A87" w:rsidRPr="00674FC4" w:rsidRDefault="00196A87" w:rsidP="00196A87">
      <w:pPr>
        <w:pStyle w:val="Bezatstarpm"/>
        <w:spacing w:before="360" w:after="240"/>
        <w:jc w:val="both"/>
        <w:rPr>
          <w:rFonts w:ascii="Tahoma" w:hAnsi="Tahoma" w:cs="Tahoma"/>
          <w:b/>
          <w:sz w:val="18"/>
          <w:szCs w:val="18"/>
        </w:rPr>
      </w:pPr>
      <w:r w:rsidRPr="00674FC4">
        <w:rPr>
          <w:rFonts w:ascii="Tahoma" w:hAnsi="Tahoma" w:cs="Tahoma"/>
          <w:b/>
          <w:i/>
          <w:sz w:val="18"/>
          <w:szCs w:val="18"/>
        </w:rPr>
        <w:t xml:space="preserve">Valde un galvenā grāmatvede </w:t>
      </w:r>
      <w:r w:rsidRPr="00674FC4">
        <w:rPr>
          <w:rFonts w:ascii="Tahoma" w:hAnsi="Tahoma" w:cs="Tahoma"/>
          <w:b/>
          <w:sz w:val="18"/>
          <w:szCs w:val="18"/>
        </w:rPr>
        <w:t xml:space="preserve"> ir sagatavojuši Sabiedrības 202</w:t>
      </w:r>
      <w:r>
        <w:rPr>
          <w:rFonts w:ascii="Tahoma" w:hAnsi="Tahoma" w:cs="Tahoma"/>
          <w:b/>
          <w:sz w:val="18"/>
          <w:szCs w:val="18"/>
        </w:rPr>
        <w:t>4</w:t>
      </w:r>
      <w:r w:rsidRPr="00674FC4">
        <w:rPr>
          <w:rFonts w:ascii="Tahoma" w:hAnsi="Tahoma" w:cs="Tahoma"/>
          <w:b/>
          <w:sz w:val="18"/>
          <w:szCs w:val="18"/>
        </w:rPr>
        <w:t>. gada</w:t>
      </w:r>
      <w:r>
        <w:rPr>
          <w:rFonts w:ascii="Tahoma" w:hAnsi="Tahoma" w:cs="Tahoma"/>
          <w:b/>
          <w:sz w:val="18"/>
          <w:szCs w:val="18"/>
        </w:rPr>
        <w:t xml:space="preserve"> </w:t>
      </w:r>
      <w:r w:rsidR="00BE459D">
        <w:rPr>
          <w:rFonts w:ascii="Tahoma" w:hAnsi="Tahoma" w:cs="Tahoma"/>
          <w:b/>
          <w:sz w:val="18"/>
          <w:szCs w:val="18"/>
        </w:rPr>
        <w:t>1. pusgada</w:t>
      </w:r>
      <w:r>
        <w:rPr>
          <w:rFonts w:ascii="Tahoma" w:hAnsi="Tahoma" w:cs="Tahoma"/>
          <w:b/>
          <w:sz w:val="18"/>
          <w:szCs w:val="18"/>
        </w:rPr>
        <w:t xml:space="preserve"> operatīvo</w:t>
      </w:r>
      <w:r w:rsidRPr="00674FC4">
        <w:rPr>
          <w:rFonts w:ascii="Tahoma" w:hAnsi="Tahoma" w:cs="Tahoma"/>
          <w:b/>
          <w:sz w:val="18"/>
          <w:szCs w:val="18"/>
        </w:rPr>
        <w:t xml:space="preserve"> pārskatu un valdes loceklis/ galvenais grāmatvedis parakstījuši to 202</w:t>
      </w:r>
      <w:r>
        <w:rPr>
          <w:rFonts w:ascii="Tahoma" w:hAnsi="Tahoma" w:cs="Tahoma"/>
          <w:b/>
          <w:sz w:val="18"/>
          <w:szCs w:val="18"/>
        </w:rPr>
        <w:t>4</w:t>
      </w:r>
      <w:r w:rsidRPr="00674FC4">
        <w:rPr>
          <w:rFonts w:ascii="Tahoma" w:hAnsi="Tahoma" w:cs="Tahoma"/>
          <w:b/>
          <w:sz w:val="18"/>
          <w:szCs w:val="18"/>
        </w:rPr>
        <w:t>.gada</w:t>
      </w:r>
      <w:r w:rsidR="00D922D6">
        <w:rPr>
          <w:rFonts w:ascii="Tahoma" w:hAnsi="Tahoma" w:cs="Tahoma"/>
          <w:b/>
          <w:sz w:val="18"/>
          <w:szCs w:val="18"/>
        </w:rPr>
        <w:t>22. jūlijā</w:t>
      </w:r>
      <w:r w:rsidRPr="00674FC4">
        <w:rPr>
          <w:rFonts w:ascii="Tahoma" w:hAnsi="Tahoma" w:cs="Tahoma"/>
          <w:b/>
          <w:sz w:val="18"/>
          <w:szCs w:val="18"/>
        </w:rPr>
        <w:t>.</w:t>
      </w:r>
    </w:p>
    <w:p w14:paraId="0F572482" w14:textId="77777777" w:rsidR="00196A87" w:rsidRPr="00674FC4" w:rsidRDefault="00196A87" w:rsidP="00196A87">
      <w:pPr>
        <w:pStyle w:val="Bezatstarpm"/>
        <w:spacing w:before="360" w:after="240"/>
        <w:rPr>
          <w:rFonts w:ascii="Tahoma" w:hAnsi="Tahoma" w:cs="Tahoma"/>
          <w:sz w:val="18"/>
          <w:szCs w:val="18"/>
        </w:rPr>
      </w:pPr>
    </w:p>
    <w:p w14:paraId="1C8EB235" w14:textId="77777777" w:rsidR="00196A87" w:rsidRDefault="00196A87" w:rsidP="00946325">
      <w:pPr>
        <w:jc w:val="both"/>
        <w:rPr>
          <w:rFonts w:cs="Tahoma"/>
          <w:szCs w:val="18"/>
        </w:rPr>
      </w:pPr>
      <w:bookmarkStart w:id="339" w:name="_Toc431813471"/>
      <w:bookmarkStart w:id="340" w:name="_Toc461446177"/>
      <w:bookmarkEnd w:id="337"/>
      <w:bookmarkEnd w:id="338"/>
    </w:p>
    <w:p w14:paraId="182461DC" w14:textId="77777777" w:rsidR="00196A87" w:rsidRDefault="00196A87" w:rsidP="00946325">
      <w:pPr>
        <w:jc w:val="both"/>
        <w:rPr>
          <w:rFonts w:cs="Tahoma"/>
          <w:szCs w:val="18"/>
        </w:rPr>
      </w:pPr>
    </w:p>
    <w:p w14:paraId="7583D1B6" w14:textId="77777777" w:rsidR="00196A87" w:rsidRDefault="00196A87" w:rsidP="00946325">
      <w:pPr>
        <w:jc w:val="both"/>
        <w:rPr>
          <w:rFonts w:cs="Tahoma"/>
          <w:szCs w:val="18"/>
        </w:rPr>
      </w:pPr>
    </w:p>
    <w:p w14:paraId="2F32D47D" w14:textId="77777777" w:rsidR="00196A87" w:rsidRDefault="00196A87" w:rsidP="00946325">
      <w:pPr>
        <w:jc w:val="both"/>
        <w:rPr>
          <w:rFonts w:cs="Tahoma"/>
          <w:szCs w:val="18"/>
        </w:rPr>
      </w:pPr>
    </w:p>
    <w:p w14:paraId="65599218" w14:textId="77777777" w:rsidR="00196A87" w:rsidRDefault="00196A87" w:rsidP="00946325">
      <w:pPr>
        <w:jc w:val="both"/>
        <w:rPr>
          <w:rFonts w:cs="Tahoma"/>
          <w:szCs w:val="18"/>
        </w:rPr>
      </w:pPr>
    </w:p>
    <w:p w14:paraId="076F5A39" w14:textId="77777777" w:rsidR="00196A87" w:rsidRDefault="00196A87" w:rsidP="00946325">
      <w:pPr>
        <w:jc w:val="both"/>
        <w:rPr>
          <w:rFonts w:cs="Tahoma"/>
          <w:szCs w:val="18"/>
        </w:rPr>
      </w:pPr>
    </w:p>
    <w:p w14:paraId="4A9A0FD9" w14:textId="77777777" w:rsidR="00196A87" w:rsidRDefault="00196A87" w:rsidP="00946325">
      <w:pPr>
        <w:jc w:val="both"/>
        <w:rPr>
          <w:rFonts w:cs="Tahoma"/>
          <w:szCs w:val="18"/>
        </w:rPr>
      </w:pPr>
    </w:p>
    <w:p w14:paraId="3AE01FA7" w14:textId="77777777" w:rsidR="00196A87" w:rsidRDefault="00196A87" w:rsidP="00946325">
      <w:pPr>
        <w:jc w:val="both"/>
        <w:rPr>
          <w:rFonts w:cs="Tahoma"/>
          <w:szCs w:val="18"/>
        </w:rPr>
      </w:pPr>
    </w:p>
    <w:p w14:paraId="680C8EC2" w14:textId="77777777" w:rsidR="00196A87" w:rsidRDefault="00196A87" w:rsidP="00946325">
      <w:pPr>
        <w:jc w:val="both"/>
        <w:rPr>
          <w:rFonts w:cs="Tahoma"/>
          <w:szCs w:val="18"/>
        </w:rPr>
      </w:pPr>
    </w:p>
    <w:p w14:paraId="18C9E733" w14:textId="77777777" w:rsidR="00196A87" w:rsidRDefault="00196A87" w:rsidP="00946325">
      <w:pPr>
        <w:jc w:val="both"/>
        <w:rPr>
          <w:rFonts w:cs="Tahoma"/>
          <w:szCs w:val="18"/>
        </w:rPr>
      </w:pPr>
    </w:p>
    <w:p w14:paraId="1A2DA2A8" w14:textId="0E3A2346" w:rsidR="00920484" w:rsidRPr="00674FC4" w:rsidRDefault="00920484" w:rsidP="00920484">
      <w:pPr>
        <w:pStyle w:val="Virsraksts1"/>
        <w:spacing w:after="360"/>
        <w:rPr>
          <w:rFonts w:cs="Tahoma"/>
          <w:szCs w:val="18"/>
        </w:rPr>
      </w:pPr>
      <w:bookmarkStart w:id="341" w:name="_Toc473130138"/>
      <w:bookmarkStart w:id="342" w:name="_Hlk131151730"/>
      <w:bookmarkEnd w:id="339"/>
      <w:bookmarkEnd w:id="340"/>
      <w:r w:rsidRPr="00674FC4">
        <w:rPr>
          <w:rFonts w:ascii="Tahoma" w:hAnsi="Tahoma" w:cs="Tahoma"/>
          <w:sz w:val="18"/>
          <w:szCs w:val="18"/>
        </w:rPr>
        <w:t>Vadības ziņojums</w:t>
      </w:r>
      <w:bookmarkEnd w:id="341"/>
    </w:p>
    <w:p w14:paraId="33C83872" w14:textId="750BE602" w:rsidR="003B7054" w:rsidRPr="00674FC4" w:rsidRDefault="003B7054" w:rsidP="003B7054">
      <w:pPr>
        <w:spacing w:before="120" w:after="120"/>
        <w:jc w:val="both"/>
        <w:rPr>
          <w:rFonts w:cs="Tahoma"/>
          <w:szCs w:val="18"/>
        </w:rPr>
      </w:pPr>
      <w:bookmarkStart w:id="343" w:name="_Hlk165021107"/>
      <w:r w:rsidRPr="00674FC4">
        <w:rPr>
          <w:rFonts w:cs="Tahoma"/>
          <w:szCs w:val="18"/>
        </w:rPr>
        <w:t>202</w:t>
      </w:r>
      <w:r>
        <w:rPr>
          <w:rFonts w:cs="Tahoma"/>
          <w:szCs w:val="18"/>
        </w:rPr>
        <w:t>4</w:t>
      </w:r>
      <w:r w:rsidRPr="00674FC4">
        <w:rPr>
          <w:rFonts w:cs="Tahoma"/>
          <w:szCs w:val="18"/>
        </w:rPr>
        <w:t>.gada</w:t>
      </w:r>
      <w:r>
        <w:rPr>
          <w:rFonts w:cs="Tahoma"/>
          <w:szCs w:val="18"/>
        </w:rPr>
        <w:t xml:space="preserve"> </w:t>
      </w:r>
      <w:r w:rsidR="00877FD6">
        <w:rPr>
          <w:rFonts w:cs="Tahoma"/>
          <w:szCs w:val="18"/>
        </w:rPr>
        <w:t>22</w:t>
      </w:r>
      <w:r w:rsidR="009730F8">
        <w:rPr>
          <w:rFonts w:cs="Tahoma"/>
          <w:szCs w:val="18"/>
        </w:rPr>
        <w:t>. jūlijs</w:t>
      </w:r>
    </w:p>
    <w:p w14:paraId="232A332D" w14:textId="77777777" w:rsidR="003B7054" w:rsidRPr="00674FC4" w:rsidRDefault="003B7054" w:rsidP="003B7054">
      <w:pPr>
        <w:spacing w:before="120" w:after="120"/>
        <w:jc w:val="both"/>
        <w:rPr>
          <w:rFonts w:cs="Tahoma"/>
          <w:b/>
          <w:szCs w:val="18"/>
        </w:rPr>
      </w:pPr>
      <w:r w:rsidRPr="00674FC4">
        <w:rPr>
          <w:rFonts w:cs="Tahoma"/>
          <w:b/>
          <w:szCs w:val="18"/>
        </w:rPr>
        <w:t>Sabiedrības darbība pārskata periodā</w:t>
      </w:r>
    </w:p>
    <w:p w14:paraId="24F9FCF2" w14:textId="0FFC8321" w:rsidR="003B7054" w:rsidRPr="00674FC4" w:rsidRDefault="003B7054" w:rsidP="003B7054">
      <w:pPr>
        <w:spacing w:before="120" w:after="120" w:line="240" w:lineRule="exact"/>
        <w:jc w:val="both"/>
        <w:rPr>
          <w:rFonts w:cs="Tahoma"/>
          <w:strike/>
          <w:szCs w:val="18"/>
        </w:rPr>
      </w:pPr>
      <w:r>
        <w:rPr>
          <w:rFonts w:cs="Tahoma"/>
          <w:szCs w:val="18"/>
        </w:rPr>
        <w:t xml:space="preserve">2024. gada </w:t>
      </w:r>
      <w:r w:rsidR="009730F8">
        <w:rPr>
          <w:rFonts w:cs="Tahoma"/>
          <w:szCs w:val="18"/>
        </w:rPr>
        <w:t>1. pusgadu</w:t>
      </w:r>
      <w:r w:rsidRPr="00674FC4">
        <w:rPr>
          <w:rFonts w:cs="Tahoma"/>
          <w:szCs w:val="18"/>
        </w:rPr>
        <w:t xml:space="preserve"> Sabiedrība  ir noslēgusi ar </w:t>
      </w:r>
      <w:r>
        <w:rPr>
          <w:rFonts w:cs="Tahoma"/>
          <w:szCs w:val="18"/>
        </w:rPr>
        <w:t>zaudējumiem</w:t>
      </w:r>
      <w:r w:rsidRPr="00674FC4">
        <w:rPr>
          <w:rFonts w:cs="Tahoma"/>
          <w:szCs w:val="18"/>
        </w:rPr>
        <w:t xml:space="preserve">  EUR </w:t>
      </w:r>
      <w:r w:rsidR="009730F8">
        <w:rPr>
          <w:rFonts w:cs="Tahoma"/>
          <w:szCs w:val="18"/>
        </w:rPr>
        <w:t>70371</w:t>
      </w:r>
      <w:r>
        <w:rPr>
          <w:rFonts w:cs="Tahoma"/>
          <w:szCs w:val="18"/>
        </w:rPr>
        <w:t xml:space="preserve"> </w:t>
      </w:r>
      <w:r w:rsidRPr="00674FC4">
        <w:rPr>
          <w:rFonts w:cs="Tahoma"/>
          <w:szCs w:val="18"/>
        </w:rPr>
        <w:t>apmērā. Sabiedrības vadība uzskata, ka esošajā situācijā finansējums veselības aprūpes nozarē ir nepietiekams, bet pieprasījums pēc veselības aprūpes pakalpojuma pieaug</w:t>
      </w:r>
      <w:r>
        <w:rPr>
          <w:rFonts w:cs="Tahoma"/>
          <w:szCs w:val="18"/>
        </w:rPr>
        <w:t>;</w:t>
      </w:r>
      <w:r w:rsidRPr="00674FC4">
        <w:rPr>
          <w:rFonts w:cs="Tahoma"/>
          <w:szCs w:val="18"/>
        </w:rPr>
        <w:t xml:space="preserve"> jādara viss iespējamais, lai veselības aprūpes jomā veicinātu tieši maksas pakalpojuma attīstību. 202</w:t>
      </w:r>
      <w:r>
        <w:rPr>
          <w:rFonts w:cs="Tahoma"/>
          <w:szCs w:val="18"/>
        </w:rPr>
        <w:t>4</w:t>
      </w:r>
      <w:r w:rsidRPr="00674FC4">
        <w:rPr>
          <w:rFonts w:cs="Tahoma"/>
          <w:szCs w:val="18"/>
        </w:rPr>
        <w:t>.gad</w:t>
      </w:r>
      <w:r>
        <w:rPr>
          <w:rFonts w:cs="Tahoma"/>
          <w:szCs w:val="18"/>
        </w:rPr>
        <w:t>a 2. pusgadā</w:t>
      </w:r>
      <w:r w:rsidRPr="00674FC4">
        <w:rPr>
          <w:rFonts w:cs="Tahoma"/>
          <w:szCs w:val="18"/>
        </w:rPr>
        <w:t xml:space="preserve"> SIA “Limbažu slimnīca” turpinās savu iesākto saimniecisko darbību</w:t>
      </w:r>
      <w:r w:rsidRPr="00674FC4">
        <w:rPr>
          <w:rFonts w:asciiTheme="minorHAnsi" w:hAnsiTheme="minorHAnsi" w:cs="Arial"/>
          <w:sz w:val="20"/>
          <w:szCs w:val="20"/>
        </w:rPr>
        <w:t xml:space="preserve"> </w:t>
      </w:r>
      <w:r w:rsidRPr="00674FC4">
        <w:rPr>
          <w:rFonts w:cs="Tahoma"/>
          <w:szCs w:val="18"/>
        </w:rPr>
        <w:t>kā 1. līmeņa stacionārs un arī kā ambulatorā veselības aprūpes pakalpojumu sniegšanas iestāde</w:t>
      </w:r>
      <w:r w:rsidRPr="00674FC4">
        <w:rPr>
          <w:rFonts w:cs="Tahoma"/>
          <w:strike/>
          <w:szCs w:val="18"/>
        </w:rPr>
        <w:t xml:space="preserve">. </w:t>
      </w:r>
    </w:p>
    <w:p w14:paraId="2569A137" w14:textId="77777777" w:rsidR="003B7054" w:rsidRPr="00674FC4" w:rsidRDefault="003B7054" w:rsidP="003B7054">
      <w:pPr>
        <w:spacing w:before="120" w:after="120" w:line="240" w:lineRule="exact"/>
        <w:jc w:val="both"/>
        <w:rPr>
          <w:rFonts w:cs="Tahoma"/>
          <w:szCs w:val="18"/>
        </w:rPr>
      </w:pPr>
      <w:r w:rsidRPr="00674FC4">
        <w:rPr>
          <w:rFonts w:cs="Tahoma"/>
          <w:szCs w:val="18"/>
        </w:rPr>
        <w:t>Slimnīcā diennakts režīmā darbojas pacientu uzņemšanas nodaļa, kur iedzīvotāji var saņemt diennakts neatliekamo medicīnisko palīdzību, gan traumu gadījumos, gan arī citos gadījumos, kas saistīti ar akūtām veselības problēmām. SIA  „Limbažu slimnīca” darbojas arī dienas stacionārs ar sekojošām struktūrvienībām:</w:t>
      </w:r>
    </w:p>
    <w:p w14:paraId="605A7187" w14:textId="77777777" w:rsidR="003B7054" w:rsidRPr="00674FC4" w:rsidRDefault="003B7054" w:rsidP="003B7054">
      <w:pPr>
        <w:pStyle w:val="Sarakstarindkopa"/>
        <w:numPr>
          <w:ilvl w:val="0"/>
          <w:numId w:val="3"/>
        </w:numPr>
        <w:spacing w:before="120" w:after="120" w:line="240" w:lineRule="exact"/>
        <w:jc w:val="both"/>
        <w:rPr>
          <w:rFonts w:cs="Tahoma"/>
          <w:szCs w:val="18"/>
        </w:rPr>
      </w:pPr>
      <w:r w:rsidRPr="00674FC4">
        <w:rPr>
          <w:rFonts w:cs="Tahoma"/>
          <w:szCs w:val="18"/>
        </w:rPr>
        <w:t>Neiroloģijas un iekšķīgo slimību nodaļa;</w:t>
      </w:r>
    </w:p>
    <w:p w14:paraId="08C22AE1" w14:textId="77777777" w:rsidR="003B7054" w:rsidRPr="00674FC4" w:rsidRDefault="003B7054" w:rsidP="003B7054">
      <w:pPr>
        <w:pStyle w:val="Sarakstarindkopa"/>
        <w:numPr>
          <w:ilvl w:val="0"/>
          <w:numId w:val="3"/>
        </w:numPr>
        <w:spacing w:before="120" w:after="120" w:line="240" w:lineRule="exact"/>
        <w:jc w:val="both"/>
        <w:rPr>
          <w:rFonts w:cs="Tahoma"/>
          <w:szCs w:val="18"/>
        </w:rPr>
      </w:pPr>
      <w:r w:rsidRPr="00674FC4">
        <w:rPr>
          <w:rFonts w:cs="Tahoma"/>
          <w:szCs w:val="18"/>
        </w:rPr>
        <w:t>Rehabilitācijas nodaļa;</w:t>
      </w:r>
    </w:p>
    <w:p w14:paraId="1BF39D42" w14:textId="77777777" w:rsidR="003B7054" w:rsidRPr="00674FC4" w:rsidRDefault="003B7054" w:rsidP="003B7054">
      <w:pPr>
        <w:pStyle w:val="Sarakstarindkopa"/>
        <w:numPr>
          <w:ilvl w:val="0"/>
          <w:numId w:val="3"/>
        </w:numPr>
        <w:spacing w:before="120" w:after="120" w:line="240" w:lineRule="exact"/>
        <w:jc w:val="both"/>
        <w:rPr>
          <w:rFonts w:cs="Tahoma"/>
          <w:szCs w:val="18"/>
        </w:rPr>
      </w:pPr>
      <w:r w:rsidRPr="00674FC4">
        <w:rPr>
          <w:rFonts w:cs="Tahoma"/>
          <w:szCs w:val="18"/>
        </w:rPr>
        <w:t>Vispārējās ķirurģijas nodaļa, t.sk.:</w:t>
      </w:r>
    </w:p>
    <w:p w14:paraId="6BE4A432" w14:textId="77777777" w:rsidR="003B7054" w:rsidRPr="00674FC4" w:rsidRDefault="003B7054" w:rsidP="003B7054">
      <w:pPr>
        <w:spacing w:before="120" w:after="120" w:line="240" w:lineRule="exact"/>
        <w:ind w:left="720"/>
        <w:jc w:val="both"/>
        <w:rPr>
          <w:rFonts w:cs="Tahoma"/>
          <w:szCs w:val="18"/>
        </w:rPr>
      </w:pPr>
      <w:r w:rsidRPr="00674FC4">
        <w:rPr>
          <w:rFonts w:cs="Tahoma"/>
          <w:szCs w:val="18"/>
        </w:rPr>
        <w:t>-traumatoloģija;</w:t>
      </w:r>
    </w:p>
    <w:p w14:paraId="3D7C0D59" w14:textId="77777777" w:rsidR="003B7054" w:rsidRPr="00674FC4" w:rsidRDefault="003B7054" w:rsidP="003B7054">
      <w:pPr>
        <w:pStyle w:val="Sarakstarindkopa"/>
        <w:spacing w:before="120" w:after="120" w:line="240" w:lineRule="exact"/>
        <w:jc w:val="both"/>
        <w:rPr>
          <w:rFonts w:cs="Tahoma"/>
          <w:szCs w:val="18"/>
        </w:rPr>
      </w:pPr>
      <w:r w:rsidRPr="00674FC4">
        <w:rPr>
          <w:rFonts w:cs="Tahoma"/>
          <w:szCs w:val="18"/>
        </w:rPr>
        <w:t>-ginekoloģija;</w:t>
      </w:r>
    </w:p>
    <w:p w14:paraId="5B18DA7C" w14:textId="77777777" w:rsidR="003B7054" w:rsidRPr="00674FC4" w:rsidRDefault="003B7054" w:rsidP="003B7054">
      <w:pPr>
        <w:pStyle w:val="Sarakstarindkopa"/>
        <w:spacing w:before="120" w:after="120" w:line="240" w:lineRule="exact"/>
        <w:jc w:val="both"/>
        <w:rPr>
          <w:rFonts w:cs="Tahoma"/>
          <w:szCs w:val="18"/>
        </w:rPr>
      </w:pPr>
      <w:r w:rsidRPr="00674FC4">
        <w:rPr>
          <w:rFonts w:cs="Tahoma"/>
          <w:szCs w:val="18"/>
        </w:rPr>
        <w:t>-</w:t>
      </w:r>
      <w:proofErr w:type="spellStart"/>
      <w:r w:rsidRPr="00674FC4">
        <w:rPr>
          <w:rFonts w:cs="Tahoma"/>
          <w:szCs w:val="18"/>
        </w:rPr>
        <w:t>gastrointenstinālā</w:t>
      </w:r>
      <w:proofErr w:type="spellEnd"/>
      <w:r w:rsidRPr="00674FC4">
        <w:rPr>
          <w:rFonts w:cs="Tahoma"/>
          <w:szCs w:val="18"/>
        </w:rPr>
        <w:t xml:space="preserve"> </w:t>
      </w:r>
      <w:proofErr w:type="spellStart"/>
      <w:r w:rsidRPr="00674FC4">
        <w:rPr>
          <w:rFonts w:cs="Tahoma"/>
          <w:szCs w:val="18"/>
        </w:rPr>
        <w:t>endoskopija</w:t>
      </w:r>
      <w:proofErr w:type="spellEnd"/>
      <w:r w:rsidRPr="00674FC4">
        <w:rPr>
          <w:rFonts w:cs="Tahoma"/>
          <w:szCs w:val="18"/>
        </w:rPr>
        <w:t>.</w:t>
      </w:r>
    </w:p>
    <w:p w14:paraId="6382A801" w14:textId="77777777" w:rsidR="003B7054" w:rsidRPr="00674FC4" w:rsidRDefault="003B7054" w:rsidP="003B7054">
      <w:pPr>
        <w:pStyle w:val="Sarakstarindkopa"/>
        <w:spacing w:before="120" w:after="120" w:line="240" w:lineRule="exact"/>
        <w:ind w:left="0"/>
        <w:jc w:val="both"/>
        <w:rPr>
          <w:rFonts w:cs="Tahoma"/>
          <w:szCs w:val="18"/>
        </w:rPr>
      </w:pPr>
      <w:r w:rsidRPr="00674FC4">
        <w:rPr>
          <w:rFonts w:cs="Tahoma"/>
          <w:szCs w:val="18"/>
        </w:rPr>
        <w:t>Kā  1. līmeņa stacionāram iedzīvotājiem tiek sniegta ārstēšana:</w:t>
      </w:r>
    </w:p>
    <w:p w14:paraId="267409DA" w14:textId="77777777" w:rsidR="003B7054" w:rsidRPr="00674FC4" w:rsidRDefault="003B7054" w:rsidP="003B7054">
      <w:pPr>
        <w:pStyle w:val="Sarakstarindkopa"/>
        <w:numPr>
          <w:ilvl w:val="0"/>
          <w:numId w:val="25"/>
        </w:numPr>
        <w:spacing w:before="120" w:after="120" w:line="240" w:lineRule="exact"/>
        <w:jc w:val="both"/>
        <w:rPr>
          <w:rFonts w:cs="Tahoma"/>
          <w:szCs w:val="18"/>
        </w:rPr>
      </w:pPr>
      <w:r w:rsidRPr="00674FC4">
        <w:rPr>
          <w:rFonts w:cs="Tahoma"/>
          <w:szCs w:val="18"/>
        </w:rPr>
        <w:t xml:space="preserve">Terapijas diennakts stacionārā; </w:t>
      </w:r>
    </w:p>
    <w:p w14:paraId="4CAAC1B8" w14:textId="77777777" w:rsidR="003B7054" w:rsidRPr="00674FC4" w:rsidRDefault="003B7054" w:rsidP="003B7054">
      <w:pPr>
        <w:pStyle w:val="Sarakstarindkopa"/>
        <w:numPr>
          <w:ilvl w:val="0"/>
          <w:numId w:val="25"/>
        </w:numPr>
        <w:spacing w:before="120" w:after="120" w:line="240" w:lineRule="exact"/>
        <w:jc w:val="both"/>
        <w:rPr>
          <w:rFonts w:cs="Tahoma"/>
          <w:szCs w:val="18"/>
        </w:rPr>
      </w:pPr>
      <w:r w:rsidRPr="00674FC4">
        <w:rPr>
          <w:rFonts w:cs="Tahoma"/>
          <w:szCs w:val="18"/>
        </w:rPr>
        <w:t>Hroniskās aprūpes gultās;</w:t>
      </w:r>
    </w:p>
    <w:p w14:paraId="4DD67B4C" w14:textId="77777777" w:rsidR="003B7054" w:rsidRPr="00674FC4" w:rsidRDefault="003B7054" w:rsidP="003B7054">
      <w:pPr>
        <w:pStyle w:val="Sarakstarindkopa"/>
        <w:numPr>
          <w:ilvl w:val="0"/>
          <w:numId w:val="25"/>
        </w:numPr>
        <w:spacing w:before="120" w:after="120" w:line="240" w:lineRule="exact"/>
        <w:jc w:val="both"/>
        <w:rPr>
          <w:rFonts w:cs="Tahoma"/>
          <w:szCs w:val="18"/>
        </w:rPr>
      </w:pPr>
      <w:r w:rsidRPr="00674FC4">
        <w:rPr>
          <w:rFonts w:cs="Tahoma"/>
          <w:szCs w:val="18"/>
        </w:rPr>
        <w:t>Aprūpes gultās.</w:t>
      </w:r>
    </w:p>
    <w:p w14:paraId="3844E914" w14:textId="77777777" w:rsidR="003B7054" w:rsidRPr="00674FC4" w:rsidRDefault="003B7054" w:rsidP="003B7054">
      <w:pPr>
        <w:pStyle w:val="Sarakstarindkopa"/>
        <w:spacing w:before="120" w:after="120" w:line="240" w:lineRule="exact"/>
        <w:ind w:left="0"/>
        <w:jc w:val="both"/>
        <w:rPr>
          <w:rFonts w:cs="Tahoma"/>
          <w:szCs w:val="18"/>
        </w:rPr>
      </w:pPr>
      <w:r w:rsidRPr="00674FC4">
        <w:rPr>
          <w:rFonts w:cs="Tahoma"/>
          <w:szCs w:val="18"/>
        </w:rPr>
        <w:t xml:space="preserve">Papildus dienas stacionāra pakalpojumam ir attīstīts maksas pakalpojums - īslaicīgā sociālā aprūpe. Pakalpojums vērsts uz pacientiem ar pašaprūpes problēmām, kam nepieciešama diennakts uzraudzība. Gadījumos, kad pacientam nepieciešama ilgstoša sociālā aprūpe, tiek veidota sadarbība ar tuviniekiem vai sociālo dienestu - ar mērķi pacientu tālāk novirzīt uz kādu no sociālās aprūpes iestādēm vai radīt atbilstošus apstākļus pacienta dzīves vietā. </w:t>
      </w:r>
    </w:p>
    <w:p w14:paraId="46AE6F45" w14:textId="77777777" w:rsidR="003B7054" w:rsidRPr="00674FC4" w:rsidRDefault="003B7054" w:rsidP="003B7054">
      <w:pPr>
        <w:spacing w:before="120" w:after="120" w:line="240" w:lineRule="exact"/>
        <w:jc w:val="both"/>
        <w:rPr>
          <w:rFonts w:cs="Tahoma"/>
          <w:szCs w:val="18"/>
        </w:rPr>
      </w:pPr>
      <w:r w:rsidRPr="00674FC4">
        <w:rPr>
          <w:rFonts w:cs="Tahoma"/>
          <w:szCs w:val="18"/>
        </w:rPr>
        <w:t xml:space="preserve">SIA „Limbažu slimnīca”  sekundāras veselības aprūpes pakalpojumus sniedz šādi speciālisti: </w:t>
      </w:r>
    </w:p>
    <w:p w14:paraId="2CEF7D17" w14:textId="77777777" w:rsidR="003B7054" w:rsidRPr="00674FC4" w:rsidRDefault="003B7054" w:rsidP="003B7054">
      <w:pPr>
        <w:spacing w:before="120" w:after="120" w:line="240" w:lineRule="exact"/>
        <w:jc w:val="both"/>
        <w:rPr>
          <w:rFonts w:cs="Tahoma"/>
          <w:szCs w:val="18"/>
        </w:rPr>
      </w:pPr>
      <w:r w:rsidRPr="00674FC4">
        <w:rPr>
          <w:rFonts w:cs="Tahoma"/>
          <w:szCs w:val="18"/>
        </w:rPr>
        <w:t xml:space="preserve">kardiologs, </w:t>
      </w:r>
      <w:proofErr w:type="spellStart"/>
      <w:r w:rsidRPr="00674FC4">
        <w:rPr>
          <w:rFonts w:cs="Tahoma"/>
          <w:szCs w:val="18"/>
        </w:rPr>
        <w:t>pulmonologs</w:t>
      </w:r>
      <w:proofErr w:type="spellEnd"/>
      <w:r w:rsidRPr="00674FC4">
        <w:rPr>
          <w:rFonts w:cs="Tahoma"/>
          <w:szCs w:val="18"/>
        </w:rPr>
        <w:t xml:space="preserve">, endokrinologs, ķirurgs, urologs, </w:t>
      </w:r>
      <w:proofErr w:type="spellStart"/>
      <w:r w:rsidRPr="00674FC4">
        <w:rPr>
          <w:rFonts w:cs="Tahoma"/>
          <w:szCs w:val="18"/>
        </w:rPr>
        <w:t>traumatologs</w:t>
      </w:r>
      <w:proofErr w:type="spellEnd"/>
      <w:r w:rsidRPr="00674FC4">
        <w:rPr>
          <w:rFonts w:cs="Tahoma"/>
          <w:szCs w:val="18"/>
        </w:rPr>
        <w:t xml:space="preserve">, onkologs, neirologs, </w:t>
      </w:r>
      <w:proofErr w:type="spellStart"/>
      <w:r w:rsidRPr="00674FC4">
        <w:rPr>
          <w:rFonts w:cs="Tahoma"/>
          <w:szCs w:val="18"/>
        </w:rPr>
        <w:t>oftalmologs</w:t>
      </w:r>
      <w:proofErr w:type="spellEnd"/>
      <w:r w:rsidRPr="00674FC4">
        <w:rPr>
          <w:rFonts w:cs="Tahoma"/>
          <w:szCs w:val="18"/>
        </w:rPr>
        <w:t xml:space="preserve">, </w:t>
      </w:r>
      <w:proofErr w:type="spellStart"/>
      <w:r w:rsidRPr="00674FC4">
        <w:rPr>
          <w:rFonts w:cs="Tahoma"/>
          <w:szCs w:val="18"/>
        </w:rPr>
        <w:t>otolaringologs</w:t>
      </w:r>
      <w:proofErr w:type="spellEnd"/>
      <w:r w:rsidRPr="00674FC4">
        <w:rPr>
          <w:rFonts w:cs="Tahoma"/>
          <w:szCs w:val="18"/>
        </w:rPr>
        <w:t xml:space="preserve">, </w:t>
      </w:r>
      <w:proofErr w:type="spellStart"/>
      <w:r w:rsidRPr="00674FC4">
        <w:rPr>
          <w:rFonts w:cs="Tahoma"/>
          <w:szCs w:val="18"/>
        </w:rPr>
        <w:t>dermatovenerologs</w:t>
      </w:r>
      <w:proofErr w:type="spellEnd"/>
      <w:r w:rsidRPr="00674FC4">
        <w:rPr>
          <w:rFonts w:cs="Tahoma"/>
          <w:szCs w:val="18"/>
        </w:rPr>
        <w:t xml:space="preserve">, anesteziologs, pediatrs, </w:t>
      </w:r>
      <w:proofErr w:type="spellStart"/>
      <w:r w:rsidRPr="00674FC4">
        <w:rPr>
          <w:rFonts w:cs="Tahoma"/>
          <w:szCs w:val="18"/>
        </w:rPr>
        <w:t>rehabilitologs</w:t>
      </w:r>
      <w:proofErr w:type="spellEnd"/>
      <w:r w:rsidRPr="00674FC4">
        <w:rPr>
          <w:rFonts w:cs="Tahoma"/>
          <w:szCs w:val="18"/>
        </w:rPr>
        <w:t xml:space="preserve">, psihologs, fizioterapeits, </w:t>
      </w:r>
      <w:proofErr w:type="spellStart"/>
      <w:r w:rsidRPr="00674FC4">
        <w:rPr>
          <w:rFonts w:cs="Tahoma"/>
          <w:szCs w:val="18"/>
        </w:rPr>
        <w:t>ergoterapeits</w:t>
      </w:r>
      <w:proofErr w:type="spellEnd"/>
      <w:r w:rsidRPr="00674FC4">
        <w:rPr>
          <w:rFonts w:cs="Tahoma"/>
          <w:szCs w:val="18"/>
        </w:rPr>
        <w:t>, masieris, fizikālās terapijas māsa. Primārajā aprūpē pieejami zobārsta un zobu higiēnista pakalpojumi, mājas aprūpe.</w:t>
      </w:r>
    </w:p>
    <w:p w14:paraId="7A9E98B8" w14:textId="77777777" w:rsidR="003B7054" w:rsidRPr="00674FC4" w:rsidRDefault="003B7054" w:rsidP="003B7054">
      <w:pPr>
        <w:spacing w:before="120" w:after="120" w:line="240" w:lineRule="exact"/>
        <w:jc w:val="both"/>
        <w:rPr>
          <w:rFonts w:cs="Tahoma"/>
          <w:iCs/>
          <w:szCs w:val="18"/>
        </w:rPr>
      </w:pPr>
      <w:r w:rsidRPr="00674FC4">
        <w:rPr>
          <w:rFonts w:cs="Tahoma"/>
          <w:iCs/>
          <w:szCs w:val="18"/>
        </w:rPr>
        <w:t>202</w:t>
      </w:r>
      <w:r>
        <w:rPr>
          <w:rFonts w:cs="Tahoma"/>
          <w:iCs/>
          <w:szCs w:val="18"/>
        </w:rPr>
        <w:t>4</w:t>
      </w:r>
      <w:r w:rsidRPr="00674FC4">
        <w:rPr>
          <w:rFonts w:cs="Tahoma"/>
          <w:iCs/>
          <w:szCs w:val="18"/>
        </w:rPr>
        <w:t>.</w:t>
      </w:r>
      <w:r>
        <w:rPr>
          <w:rFonts w:cs="Tahoma"/>
          <w:iCs/>
          <w:szCs w:val="18"/>
        </w:rPr>
        <w:t xml:space="preserve"> </w:t>
      </w:r>
      <w:r w:rsidRPr="00674FC4">
        <w:rPr>
          <w:rFonts w:cs="Tahoma"/>
          <w:iCs/>
          <w:szCs w:val="18"/>
        </w:rPr>
        <w:t>gadā Nacionālais veselības dienests finansē SIA „Limbažu slimnīca” sekojošus veselības aprūpes pakalpojumus:</w:t>
      </w:r>
    </w:p>
    <w:p w14:paraId="3155C1FB" w14:textId="77777777" w:rsidR="003B7054" w:rsidRPr="00674FC4" w:rsidRDefault="003B7054" w:rsidP="003B7054">
      <w:pPr>
        <w:pStyle w:val="Sarakstarindkopa"/>
        <w:numPr>
          <w:ilvl w:val="0"/>
          <w:numId w:val="26"/>
        </w:numPr>
        <w:spacing w:before="120" w:after="120" w:line="240" w:lineRule="exact"/>
        <w:jc w:val="both"/>
        <w:rPr>
          <w:rFonts w:cs="Tahoma"/>
          <w:szCs w:val="18"/>
        </w:rPr>
      </w:pPr>
      <w:r w:rsidRPr="00674FC4">
        <w:rPr>
          <w:rFonts w:cs="Tahoma"/>
          <w:szCs w:val="18"/>
        </w:rPr>
        <w:t>Diabētiskās pēdas aprūpes kabinets;</w:t>
      </w:r>
    </w:p>
    <w:p w14:paraId="41FF8CD4" w14:textId="77777777" w:rsidR="003B7054" w:rsidRPr="00674FC4" w:rsidRDefault="003B7054" w:rsidP="003B7054">
      <w:pPr>
        <w:pStyle w:val="Sarakstarindkopa"/>
        <w:numPr>
          <w:ilvl w:val="0"/>
          <w:numId w:val="26"/>
        </w:numPr>
        <w:spacing w:before="120" w:after="120" w:line="240" w:lineRule="exact"/>
        <w:jc w:val="both"/>
        <w:rPr>
          <w:rFonts w:cs="Tahoma"/>
          <w:szCs w:val="18"/>
        </w:rPr>
      </w:pPr>
      <w:r w:rsidRPr="00674FC4">
        <w:rPr>
          <w:rFonts w:cs="Tahoma"/>
          <w:szCs w:val="18"/>
        </w:rPr>
        <w:t>Diabēta apmācības kabinets;</w:t>
      </w:r>
    </w:p>
    <w:p w14:paraId="03CA8845" w14:textId="77777777" w:rsidR="003B7054" w:rsidRPr="00674FC4" w:rsidRDefault="003B7054" w:rsidP="003B7054">
      <w:pPr>
        <w:pStyle w:val="Sarakstarindkopa"/>
        <w:numPr>
          <w:ilvl w:val="0"/>
          <w:numId w:val="26"/>
        </w:numPr>
        <w:spacing w:before="120" w:after="120" w:line="240" w:lineRule="exact"/>
        <w:jc w:val="both"/>
        <w:rPr>
          <w:rFonts w:cs="Tahoma"/>
          <w:szCs w:val="18"/>
        </w:rPr>
      </w:pPr>
      <w:r w:rsidRPr="00674FC4">
        <w:rPr>
          <w:rFonts w:cs="Tahoma"/>
          <w:szCs w:val="18"/>
        </w:rPr>
        <w:t>Psihiatrijas pakalpojumu kabinets, kurā atbalstu psihiatrijas pacientiem sniedz psihiatrs, psihologs un funkcionālie speciālisti.;</w:t>
      </w:r>
    </w:p>
    <w:p w14:paraId="0BDA7E16" w14:textId="77777777" w:rsidR="003B7054" w:rsidRPr="00674FC4" w:rsidRDefault="003B7054" w:rsidP="003B7054">
      <w:pPr>
        <w:spacing w:before="120" w:after="120" w:line="240" w:lineRule="exact"/>
        <w:jc w:val="both"/>
        <w:rPr>
          <w:rFonts w:cs="Tahoma"/>
          <w:szCs w:val="18"/>
        </w:rPr>
      </w:pPr>
      <w:r w:rsidRPr="00674FC4">
        <w:rPr>
          <w:rFonts w:cs="Tahoma"/>
          <w:szCs w:val="18"/>
        </w:rPr>
        <w:t xml:space="preserve">Liels uzsvars likts arī uz kvalitatīvas diagnostikas nodrošināšanu. SIA „Limbažu slimnīca” pacientiem ir nodrošinātas sekojošas diagnostikas iespējas: datortomogrāfija, </w:t>
      </w:r>
      <w:proofErr w:type="spellStart"/>
      <w:r w:rsidRPr="00674FC4">
        <w:rPr>
          <w:rFonts w:cs="Tahoma"/>
          <w:szCs w:val="18"/>
        </w:rPr>
        <w:t>rentgendiagnostika</w:t>
      </w:r>
      <w:proofErr w:type="spellEnd"/>
      <w:r w:rsidRPr="00674FC4">
        <w:rPr>
          <w:rFonts w:cs="Tahoma"/>
          <w:szCs w:val="18"/>
        </w:rPr>
        <w:t xml:space="preserve">, ultrasonogrāfija, </w:t>
      </w:r>
      <w:proofErr w:type="spellStart"/>
      <w:r w:rsidRPr="00674FC4">
        <w:rPr>
          <w:rFonts w:cs="Tahoma"/>
          <w:szCs w:val="18"/>
        </w:rPr>
        <w:t>doplerogrāfija</w:t>
      </w:r>
      <w:proofErr w:type="spellEnd"/>
      <w:r w:rsidRPr="00674FC4">
        <w:rPr>
          <w:rFonts w:cs="Tahoma"/>
          <w:szCs w:val="18"/>
        </w:rPr>
        <w:t xml:space="preserve">, </w:t>
      </w:r>
      <w:proofErr w:type="spellStart"/>
      <w:r w:rsidRPr="00674FC4">
        <w:rPr>
          <w:rFonts w:cs="Tahoma"/>
          <w:szCs w:val="18"/>
        </w:rPr>
        <w:t>endoskopija</w:t>
      </w:r>
      <w:proofErr w:type="spellEnd"/>
      <w:r w:rsidRPr="00674FC4">
        <w:rPr>
          <w:rFonts w:cs="Tahoma"/>
          <w:szCs w:val="18"/>
        </w:rPr>
        <w:t xml:space="preserve"> un sirds asinsvadu funkcionālā diagnostika, kas sevī ietver </w:t>
      </w:r>
      <w:proofErr w:type="spellStart"/>
      <w:r w:rsidRPr="00674FC4">
        <w:rPr>
          <w:rFonts w:cs="Tahoma"/>
          <w:szCs w:val="18"/>
        </w:rPr>
        <w:t>elektrokardiogrāfiju</w:t>
      </w:r>
      <w:proofErr w:type="spellEnd"/>
      <w:r w:rsidRPr="00674FC4">
        <w:rPr>
          <w:rFonts w:cs="Tahoma"/>
          <w:szCs w:val="18"/>
        </w:rPr>
        <w:t xml:space="preserve">, </w:t>
      </w:r>
      <w:proofErr w:type="spellStart"/>
      <w:r w:rsidRPr="00674FC4">
        <w:rPr>
          <w:rFonts w:cs="Tahoma"/>
          <w:szCs w:val="18"/>
        </w:rPr>
        <w:t>ehokardiogrāfiju</w:t>
      </w:r>
      <w:proofErr w:type="spellEnd"/>
      <w:r w:rsidRPr="00674FC4">
        <w:rPr>
          <w:rFonts w:cs="Tahoma"/>
          <w:szCs w:val="18"/>
        </w:rPr>
        <w:t xml:space="preserve"> un </w:t>
      </w:r>
      <w:proofErr w:type="spellStart"/>
      <w:r w:rsidRPr="00674FC4">
        <w:rPr>
          <w:rFonts w:cs="Tahoma"/>
          <w:szCs w:val="18"/>
        </w:rPr>
        <w:t>holtermonitoringu</w:t>
      </w:r>
      <w:proofErr w:type="spellEnd"/>
      <w:r w:rsidRPr="00674FC4">
        <w:rPr>
          <w:rFonts w:cs="Tahoma"/>
          <w:szCs w:val="18"/>
        </w:rPr>
        <w:t>.</w:t>
      </w:r>
    </w:p>
    <w:p w14:paraId="5823BC40" w14:textId="77777777" w:rsidR="003B7054" w:rsidRPr="00674FC4" w:rsidRDefault="003B7054" w:rsidP="003B7054">
      <w:pPr>
        <w:spacing w:before="120" w:after="120" w:line="240" w:lineRule="exact"/>
        <w:ind w:firstLine="720"/>
        <w:jc w:val="both"/>
        <w:rPr>
          <w:rFonts w:cs="Tahoma"/>
          <w:iCs/>
          <w:szCs w:val="18"/>
        </w:rPr>
      </w:pPr>
      <w:r w:rsidRPr="00674FC4">
        <w:rPr>
          <w:rFonts w:cs="Tahoma"/>
          <w:szCs w:val="18"/>
        </w:rPr>
        <w:lastRenderedPageBreak/>
        <w:t>Ņemot vērā to, ka dienas stacionārā valsts apmaksātajā pakalpojumā neietilpst pacientu ēdināšana un nakts izmitināšana, SIA „Limbažu slimnīca” sniedz iespēju pacientiem par papildus samaksu saņemt arī šos pakalpojumus. Tā pacientiem tiek nodrošināta iespēja dienas stacionāra ietvaros saņemt pilnīgu diennakts aprūpi.</w:t>
      </w:r>
    </w:p>
    <w:p w14:paraId="6DF9CE2C" w14:textId="69DEE529" w:rsidR="003B7054" w:rsidRPr="003B7054" w:rsidRDefault="003B7054" w:rsidP="003B7054">
      <w:pPr>
        <w:spacing w:before="120" w:after="120" w:line="240" w:lineRule="exact"/>
        <w:ind w:left="57" w:firstLine="720"/>
        <w:jc w:val="both"/>
        <w:rPr>
          <w:rFonts w:cs="Tahoma"/>
          <w:iCs/>
          <w:szCs w:val="18"/>
        </w:rPr>
      </w:pPr>
      <w:r w:rsidRPr="00674FC4">
        <w:rPr>
          <w:rFonts w:cs="Tahoma"/>
          <w:iCs/>
          <w:szCs w:val="18"/>
        </w:rPr>
        <w:t>Laika periodā no 202</w:t>
      </w:r>
      <w:r>
        <w:rPr>
          <w:rFonts w:cs="Tahoma"/>
          <w:iCs/>
          <w:szCs w:val="18"/>
        </w:rPr>
        <w:t xml:space="preserve">4. </w:t>
      </w:r>
      <w:r w:rsidRPr="00674FC4">
        <w:rPr>
          <w:rFonts w:cs="Tahoma"/>
          <w:iCs/>
          <w:szCs w:val="18"/>
        </w:rPr>
        <w:t>gada 1.</w:t>
      </w:r>
      <w:r w:rsidR="009730F8">
        <w:rPr>
          <w:rFonts w:cs="Tahoma"/>
          <w:iCs/>
          <w:szCs w:val="18"/>
        </w:rPr>
        <w:t>janvāra</w:t>
      </w:r>
      <w:r w:rsidRPr="00674FC4">
        <w:rPr>
          <w:rFonts w:cs="Tahoma"/>
          <w:iCs/>
          <w:szCs w:val="18"/>
        </w:rPr>
        <w:t xml:space="preserve"> līdz 202</w:t>
      </w:r>
      <w:r>
        <w:rPr>
          <w:rFonts w:cs="Tahoma"/>
          <w:iCs/>
          <w:szCs w:val="18"/>
        </w:rPr>
        <w:t>4</w:t>
      </w:r>
      <w:r w:rsidRPr="00674FC4">
        <w:rPr>
          <w:rFonts w:cs="Tahoma"/>
          <w:iCs/>
          <w:szCs w:val="18"/>
        </w:rPr>
        <w:t>.gada 3</w:t>
      </w:r>
      <w:r>
        <w:rPr>
          <w:rFonts w:cs="Tahoma"/>
          <w:iCs/>
          <w:szCs w:val="18"/>
        </w:rPr>
        <w:t>0. jūnijam</w:t>
      </w:r>
      <w:r w:rsidRPr="00674FC4">
        <w:rPr>
          <w:rFonts w:cs="Tahoma"/>
          <w:iCs/>
          <w:szCs w:val="18"/>
        </w:rPr>
        <w:t xml:space="preserve"> medicīniskā palīdzība  aprūpes gultās sniegta </w:t>
      </w:r>
      <w:r w:rsidR="009730F8">
        <w:rPr>
          <w:rFonts w:cs="Tahoma"/>
          <w:iCs/>
          <w:szCs w:val="18"/>
        </w:rPr>
        <w:t>75</w:t>
      </w:r>
      <w:r w:rsidRPr="003B7054">
        <w:rPr>
          <w:rFonts w:cs="Tahoma"/>
          <w:iCs/>
          <w:szCs w:val="18"/>
        </w:rPr>
        <w:t xml:space="preserve"> pacientiem. Hroniskās aprūpes gultās laika periodā no 2024.gada 1.</w:t>
      </w:r>
      <w:r w:rsidR="009730F8">
        <w:rPr>
          <w:rFonts w:cs="Tahoma"/>
          <w:iCs/>
          <w:szCs w:val="18"/>
        </w:rPr>
        <w:t xml:space="preserve"> janvāra</w:t>
      </w:r>
      <w:r w:rsidRPr="003B7054">
        <w:rPr>
          <w:rFonts w:cs="Tahoma"/>
          <w:iCs/>
          <w:szCs w:val="18"/>
        </w:rPr>
        <w:t xml:space="preserve"> līdz 2024.gada 30. jūnijam medicīniskā palīdzība sniegta </w:t>
      </w:r>
      <w:r w:rsidR="009730F8">
        <w:rPr>
          <w:rFonts w:cs="Tahoma"/>
          <w:iCs/>
          <w:szCs w:val="18"/>
        </w:rPr>
        <w:t>225</w:t>
      </w:r>
      <w:r w:rsidRPr="003B7054">
        <w:rPr>
          <w:rFonts w:cs="Tahoma"/>
          <w:iCs/>
          <w:szCs w:val="18"/>
        </w:rPr>
        <w:t xml:space="preserve"> pacientiem. Terapijas diennakts stacionārā, laika periodā no 2024.gada 1. </w:t>
      </w:r>
      <w:proofErr w:type="spellStart"/>
      <w:r w:rsidR="009730F8">
        <w:rPr>
          <w:rFonts w:cs="Tahoma"/>
          <w:iCs/>
          <w:szCs w:val="18"/>
        </w:rPr>
        <w:t>janvāra</w:t>
      </w:r>
      <w:r w:rsidRPr="003B7054">
        <w:rPr>
          <w:rFonts w:cs="Tahoma"/>
          <w:iCs/>
          <w:szCs w:val="18"/>
        </w:rPr>
        <w:t>a</w:t>
      </w:r>
      <w:proofErr w:type="spellEnd"/>
      <w:r w:rsidRPr="003B7054">
        <w:rPr>
          <w:rFonts w:cs="Tahoma"/>
          <w:iCs/>
          <w:szCs w:val="18"/>
        </w:rPr>
        <w:t xml:space="preserve"> līdz 2024.gada 30. jūnijam medicīniskā palīdzība sniegta</w:t>
      </w:r>
      <w:r w:rsidR="009730F8">
        <w:rPr>
          <w:rFonts w:cs="Tahoma"/>
          <w:iCs/>
          <w:szCs w:val="18"/>
        </w:rPr>
        <w:t>179</w:t>
      </w:r>
      <w:r w:rsidRPr="003B7054">
        <w:rPr>
          <w:rFonts w:cs="Tahoma"/>
          <w:iCs/>
          <w:szCs w:val="18"/>
        </w:rPr>
        <w:t xml:space="preserve"> pacientiem. Īslaicīgās sociālās aprūpes nodaļā laika periodā no 2024.gada 1.</w:t>
      </w:r>
      <w:r w:rsidR="009730F8">
        <w:rPr>
          <w:rFonts w:cs="Tahoma"/>
          <w:iCs/>
          <w:szCs w:val="18"/>
        </w:rPr>
        <w:t>janvāra</w:t>
      </w:r>
      <w:r w:rsidRPr="003B7054">
        <w:rPr>
          <w:rFonts w:cs="Tahoma"/>
          <w:iCs/>
          <w:szCs w:val="18"/>
        </w:rPr>
        <w:t xml:space="preserve"> līdz 2024.gada 30. jūnijam medicīniskā aprūpe sniegta </w:t>
      </w:r>
      <w:r w:rsidR="009730F8">
        <w:rPr>
          <w:rFonts w:cs="Tahoma"/>
          <w:iCs/>
          <w:szCs w:val="18"/>
        </w:rPr>
        <w:t>70</w:t>
      </w:r>
      <w:r w:rsidRPr="003B7054">
        <w:rPr>
          <w:rFonts w:cs="Tahoma"/>
          <w:iCs/>
          <w:szCs w:val="18"/>
        </w:rPr>
        <w:t xml:space="preserve"> pacientiem. </w:t>
      </w:r>
    </w:p>
    <w:p w14:paraId="23674F8B" w14:textId="124B9FD4" w:rsidR="003B7054" w:rsidRPr="003B7054" w:rsidRDefault="003B7054" w:rsidP="003B7054">
      <w:pPr>
        <w:spacing w:before="120" w:after="120" w:line="240" w:lineRule="exact"/>
        <w:ind w:left="57" w:firstLine="720"/>
        <w:jc w:val="both"/>
        <w:rPr>
          <w:rFonts w:cs="Tahoma"/>
          <w:iCs/>
          <w:strike/>
          <w:szCs w:val="18"/>
        </w:rPr>
      </w:pPr>
      <w:r w:rsidRPr="003B7054">
        <w:rPr>
          <w:rFonts w:cs="Tahoma"/>
          <w:iCs/>
          <w:szCs w:val="18"/>
        </w:rPr>
        <w:t>Laika periodā no 2024. gada 1.</w:t>
      </w:r>
      <w:r w:rsidR="009730F8">
        <w:rPr>
          <w:rFonts w:cs="Tahoma"/>
          <w:iCs/>
          <w:szCs w:val="18"/>
        </w:rPr>
        <w:t xml:space="preserve"> janvāra</w:t>
      </w:r>
      <w:r w:rsidRPr="003B7054">
        <w:rPr>
          <w:rFonts w:cs="Tahoma"/>
          <w:iCs/>
          <w:szCs w:val="18"/>
        </w:rPr>
        <w:t xml:space="preserve"> līdz 2024.gada 30. jūnijam sekundārie ambulatorie pakalpojumi sniegti </w:t>
      </w:r>
      <w:r w:rsidR="009730F8">
        <w:rPr>
          <w:rFonts w:cs="Tahoma"/>
          <w:iCs/>
          <w:szCs w:val="18"/>
        </w:rPr>
        <w:t>26 576</w:t>
      </w:r>
      <w:r w:rsidRPr="003B7054">
        <w:rPr>
          <w:rFonts w:cs="Tahoma"/>
          <w:iCs/>
          <w:szCs w:val="18"/>
        </w:rPr>
        <w:t xml:space="preserve"> pacientiem, kuri veica </w:t>
      </w:r>
      <w:r w:rsidR="009730F8">
        <w:rPr>
          <w:rFonts w:cs="Tahoma"/>
          <w:iCs/>
          <w:szCs w:val="18"/>
        </w:rPr>
        <w:t>36 321</w:t>
      </w:r>
      <w:r w:rsidRPr="003B7054">
        <w:rPr>
          <w:rFonts w:cs="Tahoma"/>
          <w:iCs/>
          <w:szCs w:val="18"/>
        </w:rPr>
        <w:t xml:space="preserve"> apmeklējumus. Uzņemšanas nodaļā pēc medicīniskās palīdzības griezušies </w:t>
      </w:r>
      <w:r w:rsidR="009730F8">
        <w:rPr>
          <w:rFonts w:cs="Tahoma"/>
          <w:iCs/>
          <w:szCs w:val="18"/>
        </w:rPr>
        <w:t>2289</w:t>
      </w:r>
      <w:r w:rsidRPr="003B7054">
        <w:rPr>
          <w:rFonts w:cs="Tahoma"/>
          <w:iCs/>
          <w:szCs w:val="18"/>
        </w:rPr>
        <w:t xml:space="preserve"> pacienti. Zobārstniecības pakalpojumi sniegti </w:t>
      </w:r>
      <w:r w:rsidR="009730F8">
        <w:rPr>
          <w:rFonts w:cs="Tahoma"/>
          <w:iCs/>
          <w:szCs w:val="18"/>
        </w:rPr>
        <w:t>1652</w:t>
      </w:r>
      <w:r w:rsidRPr="003B7054">
        <w:rPr>
          <w:rFonts w:cs="Tahoma"/>
          <w:iCs/>
          <w:szCs w:val="18"/>
        </w:rPr>
        <w:t xml:space="preserve"> pacientiem, no tiem </w:t>
      </w:r>
      <w:r w:rsidR="009730F8">
        <w:rPr>
          <w:rFonts w:cs="Tahoma"/>
          <w:iCs/>
          <w:szCs w:val="18"/>
        </w:rPr>
        <w:t>843</w:t>
      </w:r>
      <w:r w:rsidRPr="003B7054">
        <w:rPr>
          <w:rFonts w:cs="Tahoma"/>
          <w:iCs/>
          <w:szCs w:val="18"/>
        </w:rPr>
        <w:t xml:space="preserve"> bērniem.</w:t>
      </w:r>
    </w:p>
    <w:p w14:paraId="4D634E27" w14:textId="05EE60C2" w:rsidR="003B7054" w:rsidRPr="003B7054" w:rsidRDefault="003B7054" w:rsidP="003B7054">
      <w:pPr>
        <w:spacing w:before="120" w:after="120" w:line="240" w:lineRule="exact"/>
        <w:ind w:left="57"/>
        <w:jc w:val="both"/>
        <w:rPr>
          <w:rFonts w:cs="Tahoma"/>
          <w:iCs/>
          <w:szCs w:val="18"/>
        </w:rPr>
      </w:pPr>
      <w:r w:rsidRPr="003B7054">
        <w:rPr>
          <w:rFonts w:cs="Tahoma"/>
          <w:iCs/>
          <w:szCs w:val="18"/>
        </w:rPr>
        <w:t xml:space="preserve">Laika periodā no 2024. gada 1. </w:t>
      </w:r>
      <w:r w:rsidR="009730F8">
        <w:rPr>
          <w:rFonts w:cs="Tahoma"/>
          <w:iCs/>
          <w:szCs w:val="18"/>
        </w:rPr>
        <w:t>janvāra</w:t>
      </w:r>
      <w:r w:rsidRPr="003B7054">
        <w:rPr>
          <w:rFonts w:cs="Tahoma"/>
          <w:iCs/>
          <w:szCs w:val="18"/>
        </w:rPr>
        <w:t xml:space="preserve"> līdz 2024.gada 3</w:t>
      </w:r>
      <w:r w:rsidR="009730F8">
        <w:rPr>
          <w:rFonts w:cs="Tahoma"/>
          <w:iCs/>
          <w:szCs w:val="18"/>
        </w:rPr>
        <w:t>0</w:t>
      </w:r>
      <w:r w:rsidRPr="003B7054">
        <w:rPr>
          <w:rFonts w:cs="Tahoma"/>
          <w:iCs/>
          <w:szCs w:val="18"/>
        </w:rPr>
        <w:t xml:space="preserve">. jūnijam gultu skaits dienas stacionārā bija </w:t>
      </w:r>
      <w:r w:rsidR="009730F8">
        <w:rPr>
          <w:rFonts w:cs="Tahoma"/>
          <w:iCs/>
          <w:szCs w:val="18"/>
        </w:rPr>
        <w:t>3299</w:t>
      </w:r>
      <w:r w:rsidRPr="003B7054">
        <w:rPr>
          <w:rFonts w:cs="Tahoma"/>
          <w:iCs/>
          <w:szCs w:val="18"/>
        </w:rPr>
        <w:t xml:space="preserve">, aprūpes gultas </w:t>
      </w:r>
      <w:r w:rsidR="009730F8">
        <w:rPr>
          <w:rFonts w:cs="Tahoma"/>
          <w:iCs/>
          <w:szCs w:val="18"/>
        </w:rPr>
        <w:t>582</w:t>
      </w:r>
      <w:r w:rsidRPr="003B7054">
        <w:rPr>
          <w:rFonts w:cs="Tahoma"/>
          <w:iCs/>
          <w:szCs w:val="18"/>
        </w:rPr>
        <w:t xml:space="preserve">, hroniskās aprūpes gultas </w:t>
      </w:r>
      <w:r w:rsidR="009730F8">
        <w:rPr>
          <w:rFonts w:cs="Tahoma"/>
          <w:iCs/>
          <w:szCs w:val="18"/>
        </w:rPr>
        <w:t>2445</w:t>
      </w:r>
      <w:r w:rsidRPr="003B7054">
        <w:rPr>
          <w:rFonts w:cs="Tahoma"/>
          <w:iCs/>
          <w:szCs w:val="18"/>
        </w:rPr>
        <w:t xml:space="preserve">, terapijas diennakts stacionārā </w:t>
      </w:r>
      <w:r w:rsidR="009730F8">
        <w:rPr>
          <w:rFonts w:cs="Tahoma"/>
          <w:iCs/>
          <w:szCs w:val="18"/>
        </w:rPr>
        <w:t>1387</w:t>
      </w:r>
      <w:r w:rsidRPr="003B7054">
        <w:rPr>
          <w:rFonts w:cs="Tahoma"/>
          <w:iCs/>
          <w:szCs w:val="18"/>
        </w:rPr>
        <w:t>; vidējais gultu noslogojums 8</w:t>
      </w:r>
      <w:r w:rsidR="009730F8">
        <w:rPr>
          <w:rFonts w:cs="Tahoma"/>
          <w:iCs/>
          <w:szCs w:val="18"/>
        </w:rPr>
        <w:t>6.63</w:t>
      </w:r>
      <w:r w:rsidRPr="003B7054">
        <w:rPr>
          <w:rFonts w:cs="Tahoma"/>
          <w:iCs/>
          <w:szCs w:val="18"/>
        </w:rPr>
        <w:t xml:space="preserve"> % ar vidējo  gultas dienas  skaitu 8,</w:t>
      </w:r>
      <w:r w:rsidR="009730F8">
        <w:rPr>
          <w:rFonts w:cs="Tahoma"/>
          <w:iCs/>
          <w:szCs w:val="18"/>
        </w:rPr>
        <w:t>25</w:t>
      </w:r>
      <w:r w:rsidRPr="003B7054">
        <w:rPr>
          <w:rFonts w:cs="Tahoma"/>
          <w:iCs/>
          <w:szCs w:val="18"/>
        </w:rPr>
        <w:t xml:space="preserve"> uz 1 slimnieku.</w:t>
      </w:r>
    </w:p>
    <w:p w14:paraId="75BA1305" w14:textId="0E7F912B" w:rsidR="003B7054" w:rsidRPr="003B7054" w:rsidRDefault="003B7054" w:rsidP="003B7054">
      <w:pPr>
        <w:spacing w:before="120" w:after="120" w:line="240" w:lineRule="exact"/>
        <w:ind w:left="57"/>
        <w:jc w:val="both"/>
        <w:rPr>
          <w:rFonts w:cs="Tahoma"/>
          <w:iCs/>
          <w:szCs w:val="18"/>
        </w:rPr>
      </w:pPr>
      <w:r w:rsidRPr="003B7054">
        <w:rPr>
          <w:rFonts w:cs="Tahoma"/>
          <w:iCs/>
          <w:szCs w:val="18"/>
        </w:rPr>
        <w:t xml:space="preserve">Saskaņā ar  noslēgtajiem līgumiem ar Nacionālo veselības dienestu un veikto darbu, 2024. gada </w:t>
      </w:r>
      <w:r w:rsidR="001A7BB5">
        <w:rPr>
          <w:rFonts w:cs="Tahoma"/>
          <w:iCs/>
          <w:szCs w:val="18"/>
        </w:rPr>
        <w:t>1. pusgadā</w:t>
      </w:r>
      <w:r w:rsidRPr="003B7054">
        <w:rPr>
          <w:rFonts w:cs="Tahoma"/>
          <w:iCs/>
          <w:szCs w:val="18"/>
        </w:rPr>
        <w:t xml:space="preserve"> saņemtais valsts finansējums sadalās sekojoši:</w:t>
      </w:r>
    </w:p>
    <w:p w14:paraId="7E789362" w14:textId="27B225CF"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sniegtajiem zobārstniecības pakalpojumiem EUR </w:t>
      </w:r>
      <w:r w:rsidR="00CF775D">
        <w:rPr>
          <w:rFonts w:cs="Tahoma"/>
          <w:iCs/>
          <w:szCs w:val="18"/>
        </w:rPr>
        <w:t xml:space="preserve"> 51035</w:t>
      </w:r>
      <w:r w:rsidRPr="003B7054">
        <w:rPr>
          <w:rFonts w:cs="Tahoma"/>
          <w:iCs/>
          <w:szCs w:val="18"/>
        </w:rPr>
        <w:t xml:space="preserve">; </w:t>
      </w:r>
    </w:p>
    <w:p w14:paraId="72BB1E72" w14:textId="3451B994"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sniegtajiem sekundāriem ambulatoriem pakalpojumiem EUR  </w:t>
      </w:r>
      <w:r w:rsidR="00CF775D">
        <w:rPr>
          <w:rFonts w:cs="Tahoma"/>
          <w:iCs/>
          <w:szCs w:val="18"/>
        </w:rPr>
        <w:t>975 047</w:t>
      </w:r>
      <w:r w:rsidRPr="003B7054">
        <w:rPr>
          <w:rFonts w:cs="Tahoma"/>
          <w:iCs/>
          <w:szCs w:val="18"/>
        </w:rPr>
        <w:t>;</w:t>
      </w:r>
    </w:p>
    <w:p w14:paraId="0F8BE165" w14:textId="7EC7D1B2"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sniegtajiem sekundārajiem ambulatoriem pakalpojumiem virs līguma EUR </w:t>
      </w:r>
      <w:r w:rsidR="00CF775D">
        <w:rPr>
          <w:rFonts w:cs="Tahoma"/>
          <w:iCs/>
          <w:szCs w:val="18"/>
        </w:rPr>
        <w:t>46 693</w:t>
      </w:r>
      <w:r w:rsidRPr="003B7054">
        <w:rPr>
          <w:rFonts w:cs="Tahoma"/>
          <w:iCs/>
          <w:szCs w:val="18"/>
        </w:rPr>
        <w:t>;</w:t>
      </w:r>
    </w:p>
    <w:p w14:paraId="04529B6A" w14:textId="6A62E875"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fiksēto kabinetu sniegtajiem pakalpojumiem EUR </w:t>
      </w:r>
      <w:r w:rsidR="00CF775D">
        <w:rPr>
          <w:rFonts w:cs="Tahoma"/>
          <w:iCs/>
          <w:szCs w:val="18"/>
        </w:rPr>
        <w:t>109 032</w:t>
      </w:r>
      <w:r w:rsidRPr="003B7054">
        <w:rPr>
          <w:rFonts w:cs="Tahoma"/>
          <w:iCs/>
          <w:szCs w:val="18"/>
        </w:rPr>
        <w:t>;</w:t>
      </w:r>
    </w:p>
    <w:p w14:paraId="7020DC11" w14:textId="7FD36C65"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mājas aprūpes pakalpojumu sniegšanu EUR  </w:t>
      </w:r>
      <w:r w:rsidR="00CF775D">
        <w:rPr>
          <w:rFonts w:cs="Tahoma"/>
          <w:iCs/>
          <w:szCs w:val="18"/>
        </w:rPr>
        <w:t>10 516</w:t>
      </w:r>
      <w:r w:rsidRPr="003B7054">
        <w:rPr>
          <w:rFonts w:cs="Tahoma"/>
          <w:iCs/>
          <w:szCs w:val="18"/>
        </w:rPr>
        <w:t>.;</w:t>
      </w:r>
    </w:p>
    <w:p w14:paraId="37A7589C" w14:textId="3C169EA8"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sniegtajiem pakalpojumiem atbrīvotām kategorijām EUR  </w:t>
      </w:r>
      <w:r w:rsidR="00CF775D">
        <w:rPr>
          <w:rFonts w:cs="Tahoma"/>
          <w:iCs/>
          <w:szCs w:val="18"/>
        </w:rPr>
        <w:t>49 003</w:t>
      </w:r>
      <w:r w:rsidRPr="003B7054">
        <w:rPr>
          <w:rFonts w:cs="Tahoma"/>
          <w:iCs/>
          <w:szCs w:val="18"/>
        </w:rPr>
        <w:t>;</w:t>
      </w:r>
    </w:p>
    <w:p w14:paraId="29FF29D2" w14:textId="193ADD48"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aprūpes  gultās sniegtajiem pakalpojumiem EUR </w:t>
      </w:r>
      <w:r w:rsidR="00CF775D">
        <w:rPr>
          <w:rFonts w:cs="Tahoma"/>
          <w:iCs/>
          <w:szCs w:val="18"/>
        </w:rPr>
        <w:t>12 854</w:t>
      </w:r>
      <w:r w:rsidRPr="003B7054">
        <w:rPr>
          <w:rFonts w:cs="Tahoma"/>
          <w:iCs/>
          <w:szCs w:val="18"/>
        </w:rPr>
        <w:t>;</w:t>
      </w:r>
    </w:p>
    <w:p w14:paraId="3CF42C44" w14:textId="285EAEF2"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hroniskās  aprūpes gultās sniegtajiem pakalpojumiem EUR </w:t>
      </w:r>
      <w:r w:rsidR="00CF775D">
        <w:rPr>
          <w:rFonts w:cs="Tahoma"/>
          <w:iCs/>
          <w:szCs w:val="18"/>
        </w:rPr>
        <w:t>153 804</w:t>
      </w:r>
      <w:r w:rsidRPr="003B7054">
        <w:rPr>
          <w:rFonts w:cs="Tahoma"/>
          <w:iCs/>
          <w:szCs w:val="18"/>
        </w:rPr>
        <w:t>;</w:t>
      </w:r>
    </w:p>
    <w:p w14:paraId="7E52F169" w14:textId="70AE3958"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diennakts terapijas  nodaļā sniegtajiem pakalpojumiem EUR  </w:t>
      </w:r>
      <w:r w:rsidR="00CF775D">
        <w:rPr>
          <w:rFonts w:cs="Tahoma"/>
          <w:iCs/>
          <w:szCs w:val="18"/>
        </w:rPr>
        <w:t>89 419</w:t>
      </w:r>
      <w:r w:rsidRPr="003B7054">
        <w:rPr>
          <w:rFonts w:cs="Tahoma"/>
          <w:iCs/>
          <w:szCs w:val="18"/>
        </w:rPr>
        <w:t xml:space="preserve">; </w:t>
      </w:r>
    </w:p>
    <w:p w14:paraId="4F0438A3" w14:textId="1B4C742B"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uzņemšanas nodaļā sniegtajiem pakalpojumiem EUR </w:t>
      </w:r>
      <w:r w:rsidR="00CF775D">
        <w:rPr>
          <w:rFonts w:cs="Tahoma"/>
          <w:iCs/>
          <w:szCs w:val="18"/>
        </w:rPr>
        <w:t>392 932</w:t>
      </w:r>
      <w:r w:rsidRPr="003B7054">
        <w:rPr>
          <w:rFonts w:cs="Tahoma"/>
          <w:iCs/>
          <w:szCs w:val="18"/>
        </w:rPr>
        <w:t xml:space="preserve">; </w:t>
      </w:r>
    </w:p>
    <w:p w14:paraId="6FFDA9D7" w14:textId="0DADBB82"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darbu ar Covid – 19 pacientiem  EUR </w:t>
      </w:r>
      <w:r w:rsidR="00CF775D">
        <w:rPr>
          <w:rFonts w:cs="Tahoma"/>
          <w:iCs/>
          <w:szCs w:val="18"/>
        </w:rPr>
        <w:t>4 129</w:t>
      </w:r>
      <w:r w:rsidRPr="003B7054">
        <w:rPr>
          <w:rFonts w:cs="Tahoma"/>
          <w:iCs/>
          <w:szCs w:val="18"/>
        </w:rPr>
        <w:t>;</w:t>
      </w:r>
    </w:p>
    <w:p w14:paraId="71699B22" w14:textId="1A07F90D"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709" w:hanging="425"/>
        <w:jc w:val="both"/>
        <w:rPr>
          <w:rFonts w:cs="Tahoma"/>
          <w:iCs/>
          <w:szCs w:val="18"/>
        </w:rPr>
      </w:pPr>
      <w:r w:rsidRPr="003B7054">
        <w:rPr>
          <w:rFonts w:cs="Tahoma"/>
          <w:iCs/>
          <w:szCs w:val="18"/>
        </w:rPr>
        <w:t xml:space="preserve">par līdzekļiem neparedzētiem gadījumiem un </w:t>
      </w:r>
      <w:proofErr w:type="spellStart"/>
      <w:r w:rsidRPr="003B7054">
        <w:rPr>
          <w:rFonts w:cs="Tahoma"/>
          <w:iCs/>
          <w:szCs w:val="18"/>
        </w:rPr>
        <w:t>digitalizāciju</w:t>
      </w:r>
      <w:proofErr w:type="spellEnd"/>
      <w:r w:rsidRPr="003B7054">
        <w:rPr>
          <w:rFonts w:cs="Tahoma"/>
          <w:iCs/>
          <w:szCs w:val="18"/>
        </w:rPr>
        <w:t xml:space="preserve"> EUR </w:t>
      </w:r>
      <w:r w:rsidR="00CF775D">
        <w:rPr>
          <w:rFonts w:cs="Tahoma"/>
          <w:iCs/>
          <w:szCs w:val="18"/>
        </w:rPr>
        <w:t>24 140</w:t>
      </w:r>
      <w:r w:rsidRPr="003B7054">
        <w:rPr>
          <w:rFonts w:cs="Tahoma"/>
          <w:iCs/>
          <w:szCs w:val="18"/>
        </w:rPr>
        <w:t>.</w:t>
      </w:r>
    </w:p>
    <w:p w14:paraId="7B715545" w14:textId="77777777"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709" w:hanging="425"/>
        <w:jc w:val="both"/>
        <w:rPr>
          <w:rFonts w:cs="Tahoma"/>
          <w:iCs/>
          <w:szCs w:val="18"/>
        </w:rPr>
      </w:pPr>
      <w:r w:rsidRPr="003B7054">
        <w:rPr>
          <w:rFonts w:cs="Tahoma"/>
          <w:iCs/>
          <w:szCs w:val="18"/>
        </w:rPr>
        <w:t>Ieņēmumi no maksas pakalpojumiem 2024. gada 2. ceturksnī, tai skaitā:</w:t>
      </w:r>
    </w:p>
    <w:p w14:paraId="45E123E3" w14:textId="14A5BA7D"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ieņēmumi  no maksas pakalpojumiem par darbu īslaicīgas sociālās aprūpes nodaļā EUR </w:t>
      </w:r>
      <w:r w:rsidR="00CF775D">
        <w:rPr>
          <w:rFonts w:cs="Tahoma"/>
          <w:iCs/>
          <w:szCs w:val="18"/>
        </w:rPr>
        <w:t>76 152</w:t>
      </w:r>
      <w:r w:rsidRPr="003B7054">
        <w:rPr>
          <w:rFonts w:cs="Tahoma"/>
          <w:iCs/>
          <w:szCs w:val="18"/>
        </w:rPr>
        <w:t xml:space="preserve">;  </w:t>
      </w:r>
    </w:p>
    <w:p w14:paraId="692AA3FD" w14:textId="21774EFB"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ieņēmumi no maksas pakalpojumiem zobārstniecības kabinetā  EUR </w:t>
      </w:r>
      <w:r w:rsidR="00CF775D">
        <w:rPr>
          <w:rFonts w:cs="Tahoma"/>
          <w:iCs/>
          <w:szCs w:val="18"/>
        </w:rPr>
        <w:t>66 239</w:t>
      </w:r>
      <w:r w:rsidR="00B64784">
        <w:rPr>
          <w:rFonts w:cs="Tahoma"/>
          <w:iCs/>
          <w:szCs w:val="18"/>
        </w:rPr>
        <w:t xml:space="preserve"> .</w:t>
      </w:r>
    </w:p>
    <w:p w14:paraId="23E209A9" w14:textId="77777777" w:rsidR="003B7054" w:rsidRDefault="003B7054" w:rsidP="003B7054"/>
    <w:p w14:paraId="05B6162B" w14:textId="77777777" w:rsidR="003B7054" w:rsidRDefault="003B7054" w:rsidP="00920484">
      <w:pPr>
        <w:spacing w:before="120" w:after="120"/>
        <w:jc w:val="both"/>
        <w:rPr>
          <w:rFonts w:cs="Tahoma"/>
          <w:b/>
          <w:szCs w:val="18"/>
        </w:rPr>
      </w:pPr>
    </w:p>
    <w:p w14:paraId="1CFD44A7" w14:textId="77777777" w:rsidR="003B7054" w:rsidRDefault="003B7054" w:rsidP="00920484">
      <w:pPr>
        <w:spacing w:before="120" w:after="120"/>
        <w:jc w:val="both"/>
        <w:rPr>
          <w:rFonts w:cs="Tahoma"/>
          <w:b/>
          <w:szCs w:val="18"/>
        </w:rPr>
      </w:pPr>
    </w:p>
    <w:p w14:paraId="0DCCF7F5" w14:textId="77777777" w:rsidR="003B7054" w:rsidRDefault="003B7054" w:rsidP="00920484">
      <w:pPr>
        <w:spacing w:before="120" w:after="120"/>
        <w:jc w:val="both"/>
        <w:rPr>
          <w:rFonts w:cs="Tahoma"/>
          <w:b/>
          <w:szCs w:val="18"/>
        </w:rPr>
      </w:pPr>
    </w:p>
    <w:p w14:paraId="459014E7" w14:textId="77777777" w:rsidR="003B7054" w:rsidRDefault="003B7054" w:rsidP="00920484">
      <w:pPr>
        <w:spacing w:before="120" w:after="120"/>
        <w:jc w:val="both"/>
        <w:rPr>
          <w:rFonts w:cs="Tahoma"/>
          <w:b/>
          <w:szCs w:val="18"/>
        </w:rPr>
      </w:pPr>
    </w:p>
    <w:p w14:paraId="7200FB9C" w14:textId="77777777" w:rsidR="003B7054" w:rsidRDefault="003B7054" w:rsidP="00920484">
      <w:pPr>
        <w:spacing w:before="120" w:after="120"/>
        <w:jc w:val="both"/>
        <w:rPr>
          <w:rFonts w:cs="Tahoma"/>
          <w:b/>
          <w:szCs w:val="18"/>
        </w:rPr>
      </w:pPr>
    </w:p>
    <w:p w14:paraId="5B7D7B5E" w14:textId="77777777" w:rsidR="003B7054" w:rsidRDefault="003B7054" w:rsidP="00920484">
      <w:pPr>
        <w:spacing w:before="120" w:after="120"/>
        <w:jc w:val="both"/>
        <w:rPr>
          <w:rFonts w:cs="Tahoma"/>
          <w:b/>
          <w:szCs w:val="18"/>
        </w:rPr>
      </w:pPr>
    </w:p>
    <w:p w14:paraId="32683A78" w14:textId="77777777" w:rsidR="003B7054" w:rsidRDefault="003B7054" w:rsidP="00920484">
      <w:pPr>
        <w:spacing w:before="120" w:after="120"/>
        <w:jc w:val="both"/>
        <w:rPr>
          <w:rFonts w:cs="Tahoma"/>
          <w:b/>
          <w:szCs w:val="18"/>
        </w:rPr>
      </w:pPr>
    </w:p>
    <w:p w14:paraId="560F1990" w14:textId="77777777" w:rsidR="003B7054" w:rsidRDefault="003B7054" w:rsidP="00920484">
      <w:pPr>
        <w:spacing w:before="120" w:after="120"/>
        <w:jc w:val="both"/>
        <w:rPr>
          <w:rFonts w:cs="Tahoma"/>
          <w:b/>
          <w:szCs w:val="18"/>
        </w:rPr>
      </w:pPr>
    </w:p>
    <w:p w14:paraId="73F5A148" w14:textId="77777777" w:rsidR="003B7054" w:rsidRDefault="003B7054" w:rsidP="00920484">
      <w:pPr>
        <w:spacing w:before="120" w:after="120"/>
        <w:jc w:val="both"/>
        <w:rPr>
          <w:rFonts w:cs="Tahoma"/>
          <w:b/>
          <w:szCs w:val="18"/>
        </w:rPr>
      </w:pPr>
    </w:p>
    <w:p w14:paraId="7C2BB4E9" w14:textId="77777777" w:rsidR="003B7054" w:rsidRDefault="003B7054" w:rsidP="00920484">
      <w:pPr>
        <w:spacing w:before="120" w:after="120"/>
        <w:jc w:val="both"/>
        <w:rPr>
          <w:rFonts w:cs="Tahoma"/>
          <w:b/>
          <w:szCs w:val="18"/>
        </w:rPr>
      </w:pPr>
    </w:p>
    <w:p w14:paraId="35BACEB9" w14:textId="122193D7" w:rsidR="00920484" w:rsidRPr="00674FC4" w:rsidRDefault="00920484" w:rsidP="00990E59">
      <w:pPr>
        <w:widowControl w:val="0"/>
        <w:autoSpaceDE w:val="0"/>
        <w:autoSpaceDN w:val="0"/>
        <w:adjustRightInd w:val="0"/>
        <w:spacing w:before="120" w:after="120" w:line="240" w:lineRule="auto"/>
        <w:ind w:left="709"/>
        <w:jc w:val="both"/>
        <w:rPr>
          <w:rFonts w:cs="Tahoma"/>
          <w:iCs/>
          <w:szCs w:val="18"/>
        </w:rPr>
      </w:pPr>
      <w:bookmarkStart w:id="344" w:name="_Hlk165021123"/>
      <w:bookmarkEnd w:id="343"/>
    </w:p>
    <w:bookmarkEnd w:id="344"/>
    <w:p w14:paraId="162D6B39" w14:textId="77777777" w:rsidR="00746957" w:rsidRPr="00674FC4" w:rsidRDefault="00746957" w:rsidP="00D32BDF">
      <w:pPr>
        <w:spacing w:before="120" w:after="120"/>
        <w:jc w:val="both"/>
        <w:rPr>
          <w:rFonts w:cs="Tahoma"/>
          <w:b/>
          <w:szCs w:val="18"/>
        </w:rPr>
      </w:pPr>
    </w:p>
    <w:bookmarkEnd w:id="342"/>
    <w:p w14:paraId="420B087A" w14:textId="6526A24E" w:rsidR="00D32BDF" w:rsidRPr="00674FC4" w:rsidRDefault="00D32BDF" w:rsidP="00D32BDF">
      <w:pPr>
        <w:spacing w:before="120" w:after="120"/>
        <w:jc w:val="both"/>
        <w:rPr>
          <w:rFonts w:cs="Tahoma"/>
          <w:b/>
          <w:szCs w:val="18"/>
        </w:rPr>
      </w:pPr>
      <w:r w:rsidRPr="00674FC4">
        <w:rPr>
          <w:rFonts w:cs="Tahoma"/>
          <w:b/>
          <w:szCs w:val="18"/>
        </w:rPr>
        <w:t>Sabiedrības darbības finansiālie rezultāti un finansiālais stāvoklis</w:t>
      </w:r>
    </w:p>
    <w:p w14:paraId="3C50FB53" w14:textId="77777777" w:rsidR="00D32BDF" w:rsidRPr="00674FC4" w:rsidRDefault="00D32BDF" w:rsidP="00D32BDF">
      <w:pPr>
        <w:spacing w:before="120" w:after="120"/>
        <w:jc w:val="both"/>
        <w:rPr>
          <w:rFonts w:cs="Tahoma"/>
          <w:szCs w:val="18"/>
        </w:rPr>
      </w:pPr>
      <w:r w:rsidRPr="00674FC4">
        <w:rPr>
          <w:rFonts w:cs="Tahoma"/>
          <w:szCs w:val="18"/>
        </w:rPr>
        <w:t>Finansiālo rezultātu rādītāji:</w:t>
      </w:r>
    </w:p>
    <w:p w14:paraId="09C6722D" w14:textId="5F24F788" w:rsidR="005E4713" w:rsidRPr="00674FC4" w:rsidRDefault="005E4713" w:rsidP="00D32BDF">
      <w:pPr>
        <w:spacing w:before="120" w:after="120"/>
        <w:jc w:val="both"/>
        <w:rPr>
          <w:rFonts w:cs="Tahoma"/>
          <w:szCs w:val="18"/>
        </w:rPr>
      </w:pPr>
      <w:r w:rsidRPr="00674FC4">
        <w:rPr>
          <w:rFonts w:cs="Tahoma"/>
          <w:szCs w:val="18"/>
        </w:rPr>
        <w:t>Veicot finansiālo rezultātu aprēķinu īstermiņa</w:t>
      </w:r>
      <w:r w:rsidR="00700C09" w:rsidRPr="00674FC4">
        <w:rPr>
          <w:rFonts w:cs="Tahoma"/>
          <w:szCs w:val="18"/>
        </w:rPr>
        <w:t xml:space="preserve"> un ilgtermiņa</w:t>
      </w:r>
      <w:r w:rsidRPr="00674FC4">
        <w:rPr>
          <w:rFonts w:cs="Tahoma"/>
          <w:szCs w:val="18"/>
        </w:rPr>
        <w:t xml:space="preserve"> saistībās netiek iekļauti nākamo periodu ieņēmumi.</w:t>
      </w:r>
    </w:p>
    <w:p w14:paraId="60184335" w14:textId="77777777" w:rsidR="00920484" w:rsidRPr="00674FC4" w:rsidRDefault="00920484" w:rsidP="00D32BDF">
      <w:pPr>
        <w:spacing w:before="120" w:after="120"/>
        <w:jc w:val="both"/>
        <w:rPr>
          <w:rFonts w:cs="Tahoma"/>
          <w:szCs w:val="18"/>
        </w:rPr>
      </w:pPr>
    </w:p>
    <w:p w14:paraId="1D16E5B7" w14:textId="77777777" w:rsidR="00D32BDF" w:rsidRPr="00674FC4" w:rsidRDefault="00D32BDF" w:rsidP="00D32BDF">
      <w:pPr>
        <w:spacing w:before="120" w:after="120"/>
        <w:jc w:val="both"/>
        <w:rPr>
          <w:rFonts w:cs="Tahoma"/>
          <w:b/>
          <w:szCs w:val="18"/>
        </w:rPr>
      </w:pPr>
      <w:r w:rsidRPr="00674FC4">
        <w:rPr>
          <w:rFonts w:cs="Tahoma"/>
          <w:b/>
          <w:szCs w:val="18"/>
        </w:rPr>
        <w:t>Likviditāte (maksātspēja, t.i., spēja laikus un pilnīgi dzēst savas īstermiņa saistības):</w:t>
      </w:r>
    </w:p>
    <w:tbl>
      <w:tblPr>
        <w:tblW w:w="0" w:type="auto"/>
        <w:tblLook w:val="04A0" w:firstRow="1" w:lastRow="0" w:firstColumn="1" w:lastColumn="0" w:noHBand="0" w:noVBand="1"/>
      </w:tblPr>
      <w:tblGrid>
        <w:gridCol w:w="2282"/>
        <w:gridCol w:w="4504"/>
        <w:gridCol w:w="2240"/>
      </w:tblGrid>
      <w:tr w:rsidR="00674FC4" w:rsidRPr="00674FC4" w14:paraId="64FC043D" w14:textId="77777777" w:rsidTr="00544E6F">
        <w:tc>
          <w:tcPr>
            <w:tcW w:w="2415" w:type="dxa"/>
            <w:tcBorders>
              <w:bottom w:val="single" w:sz="4" w:space="0" w:color="auto"/>
            </w:tcBorders>
            <w:shd w:val="clear" w:color="auto" w:fill="auto"/>
          </w:tcPr>
          <w:p w14:paraId="12776E42" w14:textId="77777777" w:rsidR="00D32BDF" w:rsidRPr="00674FC4" w:rsidRDefault="00D32BDF" w:rsidP="0091705E">
            <w:pPr>
              <w:spacing w:before="120" w:after="120"/>
              <w:rPr>
                <w:rFonts w:cs="Tahoma"/>
                <w:szCs w:val="18"/>
              </w:rPr>
            </w:pPr>
            <w:r w:rsidRPr="00674FC4">
              <w:rPr>
                <w:rFonts w:cs="Tahoma"/>
                <w:szCs w:val="18"/>
              </w:rPr>
              <w:t>Likviditātes kopējais koeficients</w:t>
            </w:r>
          </w:p>
        </w:tc>
        <w:tc>
          <w:tcPr>
            <w:tcW w:w="4446" w:type="dxa"/>
            <w:tcBorders>
              <w:bottom w:val="single" w:sz="4" w:space="0" w:color="auto"/>
            </w:tcBorders>
            <w:shd w:val="clear" w:color="auto" w:fill="auto"/>
          </w:tcPr>
          <w:p w14:paraId="0ACD861D" w14:textId="335ECCB9" w:rsidR="00D32BDF" w:rsidRPr="00674FC4" w:rsidRDefault="00000000" w:rsidP="007D68F7">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 xml:space="preserve">Apgrozāmie līdzekļi </m:t>
                    </m:r>
                  </m:num>
                  <m:den>
                    <m:r>
                      <m:rPr>
                        <m:sty m:val="p"/>
                      </m:rPr>
                      <w:rPr>
                        <w:rFonts w:ascii="Cambria Math" w:hAnsi="Cambria Math" w:cs="Tahoma"/>
                        <w:szCs w:val="18"/>
                      </w:rPr>
                      <m:t xml:space="preserve">Īstermiņa saistības-nākamo periodu ieņēmumi  </m:t>
                    </m:r>
                  </m:den>
                </m:f>
                <m:r>
                  <w:rPr>
                    <w:rFonts w:ascii="Cambria Math" w:hAnsi="Cambria Math" w:cs="Tahoma"/>
                    <w:szCs w:val="18"/>
                  </w:rPr>
                  <m:t>1.9</m:t>
                </m:r>
              </m:oMath>
            </m:oMathPara>
          </w:p>
          <w:p w14:paraId="099EB97D" w14:textId="77777777" w:rsidR="007D68F7" w:rsidRPr="00674FC4" w:rsidRDefault="007D68F7" w:rsidP="00D024DB">
            <w:pPr>
              <w:jc w:val="center"/>
              <w:rPr>
                <w:rFonts w:cs="Tahoma"/>
                <w:b/>
                <w:szCs w:val="18"/>
              </w:rPr>
            </w:pPr>
          </w:p>
        </w:tc>
        <w:tc>
          <w:tcPr>
            <w:tcW w:w="2381" w:type="dxa"/>
            <w:shd w:val="clear" w:color="auto" w:fill="auto"/>
          </w:tcPr>
          <w:p w14:paraId="293EB7AB" w14:textId="77777777" w:rsidR="00D32BDF" w:rsidRPr="00674FC4" w:rsidRDefault="00D32BDF" w:rsidP="0091705E">
            <w:pPr>
              <w:spacing w:before="120" w:after="120"/>
              <w:rPr>
                <w:rFonts w:cs="Tahoma"/>
                <w:szCs w:val="18"/>
              </w:rPr>
            </w:pPr>
            <w:r w:rsidRPr="00674FC4">
              <w:rPr>
                <w:rFonts w:cs="Tahoma"/>
                <w:szCs w:val="18"/>
              </w:rPr>
              <w:t>(koeficienta ieteicam</w:t>
            </w:r>
            <w:r w:rsidR="0072437E" w:rsidRPr="00674FC4">
              <w:rPr>
                <w:rFonts w:cs="Tahoma"/>
                <w:szCs w:val="18"/>
              </w:rPr>
              <w:t>ā</w:t>
            </w:r>
            <w:r w:rsidRPr="00674FC4">
              <w:rPr>
                <w:rFonts w:cs="Tahoma"/>
                <w:szCs w:val="18"/>
              </w:rPr>
              <w:t xml:space="preserve"> robeža 1-2).</w:t>
            </w:r>
          </w:p>
          <w:p w14:paraId="6618EAFE" w14:textId="77777777" w:rsidR="007D68F7" w:rsidRPr="00674FC4" w:rsidRDefault="007D68F7" w:rsidP="0091705E">
            <w:pPr>
              <w:spacing w:before="120" w:after="120"/>
              <w:rPr>
                <w:rFonts w:cs="Tahoma"/>
                <w:szCs w:val="18"/>
              </w:rPr>
            </w:pPr>
          </w:p>
        </w:tc>
      </w:tr>
      <w:tr w:rsidR="00674FC4" w:rsidRPr="00674FC4" w14:paraId="4F6F58D0" w14:textId="77777777" w:rsidTr="00544E6F">
        <w:tc>
          <w:tcPr>
            <w:tcW w:w="2415" w:type="dxa"/>
            <w:tcBorders>
              <w:top w:val="single" w:sz="4" w:space="0" w:color="auto"/>
              <w:bottom w:val="single" w:sz="4" w:space="0" w:color="auto"/>
            </w:tcBorders>
            <w:shd w:val="clear" w:color="auto" w:fill="auto"/>
          </w:tcPr>
          <w:p w14:paraId="333B7C91" w14:textId="77777777" w:rsidR="00D32BDF" w:rsidRPr="00674FC4" w:rsidRDefault="00D32BDF" w:rsidP="0091705E">
            <w:pPr>
              <w:spacing w:before="120" w:after="120"/>
              <w:rPr>
                <w:rFonts w:cs="Tahoma"/>
                <w:szCs w:val="18"/>
              </w:rPr>
            </w:pPr>
            <w:r w:rsidRPr="00674FC4">
              <w:rPr>
                <w:rFonts w:cs="Tahoma"/>
                <w:szCs w:val="18"/>
              </w:rPr>
              <w:t xml:space="preserve">Likviditātes </w:t>
            </w:r>
            <w:proofErr w:type="spellStart"/>
            <w:r w:rsidRPr="00674FC4">
              <w:rPr>
                <w:rFonts w:cs="Tahoma"/>
                <w:szCs w:val="18"/>
              </w:rPr>
              <w:t>starpseguma</w:t>
            </w:r>
            <w:proofErr w:type="spellEnd"/>
            <w:r w:rsidRPr="00674FC4">
              <w:rPr>
                <w:rFonts w:cs="Tahoma"/>
                <w:szCs w:val="18"/>
              </w:rPr>
              <w:t xml:space="preserve"> koeficients</w:t>
            </w:r>
          </w:p>
        </w:tc>
        <w:tc>
          <w:tcPr>
            <w:tcW w:w="4446" w:type="dxa"/>
            <w:tcBorders>
              <w:top w:val="single" w:sz="4" w:space="0" w:color="auto"/>
              <w:bottom w:val="single" w:sz="4" w:space="0" w:color="auto"/>
            </w:tcBorders>
            <w:shd w:val="clear" w:color="auto" w:fill="auto"/>
            <w:vAlign w:val="center"/>
          </w:tcPr>
          <w:p w14:paraId="0C268971" w14:textId="050FAC61" w:rsidR="00D32BDF" w:rsidRPr="00674FC4" w:rsidRDefault="00000000" w:rsidP="007D68F7">
            <w:pP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 xml:space="preserve">Naudas līdzekļi+Īstermiņa vērtspapīri+Debitori </m:t>
                    </m:r>
                  </m:num>
                  <m:den>
                    <m:r>
                      <m:rPr>
                        <m:sty m:val="p"/>
                      </m:rPr>
                      <w:rPr>
                        <w:rFonts w:ascii="Cambria Math" w:hAnsi="Cambria Math" w:cs="Tahoma"/>
                        <w:szCs w:val="18"/>
                      </w:rPr>
                      <m:t xml:space="preserve">Īstermiņa saistības-nākamo periodu ieņēmumi </m:t>
                    </m:r>
                  </m:den>
                </m:f>
                <m:r>
                  <w:rPr>
                    <w:rFonts w:ascii="Cambria Math" w:hAnsi="Cambria Math" w:cs="Tahoma"/>
                    <w:szCs w:val="18"/>
                  </w:rPr>
                  <m:t>1.75</m:t>
                </m:r>
              </m:oMath>
            </m:oMathPara>
          </w:p>
          <w:p w14:paraId="3D736175" w14:textId="77777777" w:rsidR="007D68F7" w:rsidRPr="00674FC4" w:rsidRDefault="007D68F7" w:rsidP="00D024DB">
            <w:pPr>
              <w:jc w:val="center"/>
              <w:rPr>
                <w:rFonts w:cs="Tahoma"/>
                <w:b/>
                <w:szCs w:val="18"/>
              </w:rPr>
            </w:pPr>
          </w:p>
        </w:tc>
        <w:tc>
          <w:tcPr>
            <w:tcW w:w="2381" w:type="dxa"/>
            <w:shd w:val="clear" w:color="auto" w:fill="auto"/>
          </w:tcPr>
          <w:p w14:paraId="0E6EA232" w14:textId="77777777" w:rsidR="00D32BDF" w:rsidRPr="00674FC4" w:rsidRDefault="00D32BDF" w:rsidP="0091705E">
            <w:pPr>
              <w:spacing w:before="120" w:after="120"/>
              <w:rPr>
                <w:rFonts w:cs="Tahoma"/>
                <w:szCs w:val="18"/>
              </w:rPr>
            </w:pPr>
            <w:r w:rsidRPr="00674FC4">
              <w:rPr>
                <w:rFonts w:cs="Tahoma"/>
                <w:szCs w:val="18"/>
              </w:rPr>
              <w:t>(koeficienta ieteicam</w:t>
            </w:r>
            <w:r w:rsidR="0072437E" w:rsidRPr="00674FC4">
              <w:rPr>
                <w:rFonts w:cs="Tahoma"/>
                <w:szCs w:val="18"/>
              </w:rPr>
              <w:t>ā</w:t>
            </w:r>
            <w:r w:rsidRPr="00674FC4">
              <w:rPr>
                <w:rFonts w:cs="Tahoma"/>
                <w:szCs w:val="18"/>
              </w:rPr>
              <w:t xml:space="preserve"> robeža 0.7-0.8).</w:t>
            </w:r>
          </w:p>
          <w:p w14:paraId="4550FFBA" w14:textId="77777777" w:rsidR="007D68F7" w:rsidRPr="00674FC4" w:rsidRDefault="007D68F7" w:rsidP="0091705E">
            <w:pPr>
              <w:spacing w:before="120" w:after="120"/>
              <w:rPr>
                <w:rFonts w:cs="Tahoma"/>
                <w:szCs w:val="18"/>
              </w:rPr>
            </w:pPr>
          </w:p>
        </w:tc>
      </w:tr>
      <w:tr w:rsidR="0018759B" w:rsidRPr="00674FC4" w14:paraId="02C97C99" w14:textId="77777777" w:rsidTr="00544E6F">
        <w:trPr>
          <w:trHeight w:val="794"/>
        </w:trPr>
        <w:tc>
          <w:tcPr>
            <w:tcW w:w="2415" w:type="dxa"/>
            <w:tcBorders>
              <w:top w:val="single" w:sz="4" w:space="0" w:color="auto"/>
              <w:bottom w:val="single" w:sz="4" w:space="0" w:color="auto"/>
            </w:tcBorders>
            <w:shd w:val="clear" w:color="auto" w:fill="auto"/>
          </w:tcPr>
          <w:p w14:paraId="7DAF0005" w14:textId="77777777" w:rsidR="00D32BDF" w:rsidRPr="00674FC4" w:rsidRDefault="00D32BDF" w:rsidP="0091705E">
            <w:pPr>
              <w:spacing w:before="120" w:after="120"/>
              <w:rPr>
                <w:rFonts w:cs="Tahoma"/>
                <w:szCs w:val="18"/>
              </w:rPr>
            </w:pPr>
            <w:r w:rsidRPr="00674FC4">
              <w:rPr>
                <w:rFonts w:cs="Tahoma"/>
                <w:szCs w:val="18"/>
              </w:rPr>
              <w:t>Absolūtās likviditātes koeficients</w:t>
            </w:r>
          </w:p>
        </w:tc>
        <w:tc>
          <w:tcPr>
            <w:tcW w:w="4446" w:type="dxa"/>
            <w:tcBorders>
              <w:top w:val="single" w:sz="4" w:space="0" w:color="auto"/>
              <w:bottom w:val="single" w:sz="4" w:space="0" w:color="auto"/>
            </w:tcBorders>
            <w:shd w:val="clear" w:color="auto" w:fill="auto"/>
          </w:tcPr>
          <w:p w14:paraId="5BC807FE" w14:textId="046D007C" w:rsidR="00D32BDF" w:rsidRPr="00674FC4" w:rsidRDefault="00000000" w:rsidP="00E3765F">
            <w:pPr>
              <w:jc w:val="center"/>
              <w:rPr>
                <w:rFonts w:cs="Tahoma"/>
                <w:b/>
                <w:szCs w:val="18"/>
              </w:rPr>
            </w:pPr>
            <m:oMath>
              <m:f>
                <m:fPr>
                  <m:ctrlPr>
                    <w:rPr>
                      <w:rFonts w:ascii="Cambria Math" w:hAnsi="Cambria Math" w:cs="Tahoma"/>
                      <w:szCs w:val="18"/>
                    </w:rPr>
                  </m:ctrlPr>
                </m:fPr>
                <m:num>
                  <m:r>
                    <m:rPr>
                      <m:sty m:val="p"/>
                    </m:rPr>
                    <w:rPr>
                      <w:rFonts w:ascii="Cambria Math" w:hAnsi="Cambria Math" w:cs="Tahoma"/>
                      <w:szCs w:val="18"/>
                    </w:rPr>
                    <m:t>Naudas līdzekļi+Īstermiņa vērtspapīri</m:t>
                  </m:r>
                </m:num>
                <m:den>
                  <m:r>
                    <m:rPr>
                      <m:sty m:val="p"/>
                    </m:rPr>
                    <w:rPr>
                      <w:rFonts w:ascii="Cambria Math" w:hAnsi="Cambria Math" w:cs="Tahoma"/>
                      <w:szCs w:val="18"/>
                    </w:rPr>
                    <m:t>Īstermiņa saistības-nākamo periodu ieņēmumi</m:t>
                  </m:r>
                </m:den>
              </m:f>
            </m:oMath>
            <w:r w:rsidR="00BF7612" w:rsidRPr="00674FC4">
              <w:rPr>
                <w:rFonts w:cs="Tahoma"/>
                <w:szCs w:val="18"/>
              </w:rPr>
              <w:t xml:space="preserve"> </w:t>
            </w:r>
            <w:r w:rsidR="001C79D9">
              <w:rPr>
                <w:rFonts w:cs="Tahoma"/>
                <w:szCs w:val="18"/>
              </w:rPr>
              <w:t>1.</w:t>
            </w:r>
            <w:r w:rsidR="00D40D1A">
              <w:rPr>
                <w:rFonts w:cs="Tahoma"/>
                <w:szCs w:val="18"/>
              </w:rPr>
              <w:t>2</w:t>
            </w:r>
            <w:r w:rsidR="006F5E03">
              <w:rPr>
                <w:rFonts w:cs="Tahoma"/>
                <w:szCs w:val="18"/>
              </w:rPr>
              <w:t>6</w:t>
            </w:r>
          </w:p>
        </w:tc>
        <w:tc>
          <w:tcPr>
            <w:tcW w:w="2381" w:type="dxa"/>
            <w:shd w:val="clear" w:color="auto" w:fill="auto"/>
          </w:tcPr>
          <w:p w14:paraId="23E77D95" w14:textId="77777777" w:rsidR="00D32BDF" w:rsidRPr="00674FC4" w:rsidRDefault="00D32BDF" w:rsidP="0072437E">
            <w:pPr>
              <w:spacing w:before="120" w:after="120"/>
              <w:rPr>
                <w:rFonts w:cs="Tahoma"/>
                <w:szCs w:val="18"/>
              </w:rPr>
            </w:pPr>
            <w:r w:rsidRPr="00674FC4">
              <w:rPr>
                <w:rFonts w:cs="Tahoma"/>
                <w:szCs w:val="18"/>
              </w:rPr>
              <w:t>(koeficienta ieteicam</w:t>
            </w:r>
            <w:r w:rsidR="0072437E" w:rsidRPr="00674FC4">
              <w:rPr>
                <w:rFonts w:cs="Tahoma"/>
                <w:szCs w:val="18"/>
              </w:rPr>
              <w:t>ā</w:t>
            </w:r>
            <w:r w:rsidRPr="00674FC4">
              <w:rPr>
                <w:rFonts w:cs="Tahoma"/>
                <w:szCs w:val="18"/>
              </w:rPr>
              <w:t xml:space="preserve"> robeža 0.2-0.25).</w:t>
            </w:r>
          </w:p>
        </w:tc>
      </w:tr>
    </w:tbl>
    <w:p w14:paraId="53336B54" w14:textId="77777777" w:rsidR="00A90894" w:rsidRPr="00674FC4" w:rsidRDefault="00A90894" w:rsidP="00D32BDF">
      <w:pPr>
        <w:spacing w:before="120" w:after="120"/>
        <w:jc w:val="both"/>
        <w:rPr>
          <w:rFonts w:cs="Tahoma"/>
          <w:b/>
          <w:szCs w:val="18"/>
        </w:rPr>
      </w:pPr>
    </w:p>
    <w:p w14:paraId="06BDA74B" w14:textId="77777777" w:rsidR="00D32BDF" w:rsidRPr="00674FC4" w:rsidRDefault="00D32BDF" w:rsidP="00D32BDF">
      <w:pPr>
        <w:spacing w:before="120" w:after="120"/>
        <w:jc w:val="both"/>
        <w:rPr>
          <w:rFonts w:cs="Tahoma"/>
          <w:b/>
          <w:szCs w:val="18"/>
        </w:rPr>
      </w:pPr>
      <w:r w:rsidRPr="00674FC4">
        <w:rPr>
          <w:rFonts w:cs="Tahoma"/>
          <w:b/>
          <w:szCs w:val="18"/>
        </w:rPr>
        <w:t>Rentabilitāte (Sabiedrības panākumi peļņas gūšanā):</w:t>
      </w:r>
    </w:p>
    <w:tbl>
      <w:tblPr>
        <w:tblW w:w="0" w:type="auto"/>
        <w:tblLook w:val="04A0" w:firstRow="1" w:lastRow="0" w:firstColumn="1" w:lastColumn="0" w:noHBand="0" w:noVBand="1"/>
      </w:tblPr>
      <w:tblGrid>
        <w:gridCol w:w="2414"/>
        <w:gridCol w:w="6517"/>
      </w:tblGrid>
      <w:tr w:rsidR="0018759B" w:rsidRPr="00674FC4" w14:paraId="4060F17E" w14:textId="77777777" w:rsidTr="004516EF">
        <w:tc>
          <w:tcPr>
            <w:tcW w:w="2414" w:type="dxa"/>
            <w:tcBorders>
              <w:bottom w:val="single" w:sz="4" w:space="0" w:color="auto"/>
            </w:tcBorders>
            <w:shd w:val="clear" w:color="auto" w:fill="auto"/>
          </w:tcPr>
          <w:p w14:paraId="34C79415" w14:textId="77777777" w:rsidR="00D32BDF" w:rsidRPr="00674FC4" w:rsidRDefault="00D32BDF" w:rsidP="00AF4EDC">
            <w:pPr>
              <w:spacing w:before="120" w:after="120"/>
              <w:jc w:val="both"/>
              <w:rPr>
                <w:rFonts w:cs="Tahoma"/>
                <w:szCs w:val="18"/>
              </w:rPr>
            </w:pPr>
            <w:r w:rsidRPr="00674FC4">
              <w:rPr>
                <w:rFonts w:cs="Tahoma"/>
                <w:szCs w:val="18"/>
              </w:rPr>
              <w:t>Bruto peļņas rādītājs (%)</w:t>
            </w:r>
          </w:p>
          <w:p w14:paraId="6788BE10" w14:textId="77777777" w:rsidR="007D68F7" w:rsidRPr="00674FC4" w:rsidRDefault="007D68F7" w:rsidP="00AF4EDC">
            <w:pPr>
              <w:spacing w:before="120" w:after="120"/>
              <w:jc w:val="both"/>
              <w:rPr>
                <w:rFonts w:cs="Tahoma"/>
                <w:szCs w:val="18"/>
              </w:rPr>
            </w:pPr>
          </w:p>
        </w:tc>
        <w:tc>
          <w:tcPr>
            <w:tcW w:w="6517" w:type="dxa"/>
            <w:tcBorders>
              <w:bottom w:val="single" w:sz="4" w:space="0" w:color="auto"/>
            </w:tcBorders>
            <w:shd w:val="clear" w:color="auto" w:fill="auto"/>
          </w:tcPr>
          <w:p w14:paraId="357764C0" w14:textId="6D27D475" w:rsidR="007D68F7" w:rsidRPr="00674FC4" w:rsidRDefault="00000000" w:rsidP="0099203A">
            <w:pPr>
              <w:rPr>
                <w:rFonts w:cs="Tahoma"/>
                <w:b/>
                <w:szCs w:val="18"/>
              </w:rPr>
            </w:pPr>
            <m:oMathPara>
              <m:oMath>
                <m:f>
                  <m:fPr>
                    <m:ctrlPr>
                      <w:rPr>
                        <w:rFonts w:ascii="Cambria Math" w:hAnsi="Cambria Math" w:cs="Tahoma"/>
                        <w:szCs w:val="18"/>
                      </w:rPr>
                    </m:ctrlPr>
                  </m:fPr>
                  <m:num>
                    <m:r>
                      <m:rPr>
                        <m:sty m:val="p"/>
                      </m:rPr>
                      <w:rPr>
                        <w:rFonts w:ascii="Cambria Math" w:hAnsi="Cambria Math" w:cs="Tahoma"/>
                        <w:szCs w:val="18"/>
                      </w:rPr>
                      <m:t xml:space="preserve">Apgrozījums-Pārdotās produkcijas ražošanas izmaksas </m:t>
                    </m:r>
                  </m:num>
                  <m:den>
                    <m:r>
                      <m:rPr>
                        <m:sty m:val="p"/>
                      </m:rPr>
                      <w:rPr>
                        <w:rFonts w:ascii="Cambria Math" w:hAnsi="Cambria Math" w:cs="Tahoma"/>
                        <w:szCs w:val="18"/>
                      </w:rPr>
                      <m:t xml:space="preserve">Apgrozījums  </m:t>
                    </m:r>
                  </m:den>
                </m:f>
                <m:r>
                  <w:rPr>
                    <w:rFonts w:ascii="Cambria Math" w:hAnsi="Cambria Math" w:cs="Tahoma"/>
                    <w:szCs w:val="18"/>
                  </w:rPr>
                  <m:t>1.</m:t>
                </m:r>
                <m:r>
                  <w:rPr>
                    <w:rFonts w:ascii="Cambria Math" w:hAnsi="Cambria Math" w:cs="Tahoma"/>
                    <w:szCs w:val="18"/>
                  </w:rPr>
                  <m:t>0</m:t>
                </m:r>
                <m:r>
                  <w:rPr>
                    <w:rFonts w:ascii="Cambria Math" w:hAnsi="Cambria Math" w:cs="Tahoma"/>
                    <w:szCs w:val="18"/>
                  </w:rPr>
                  <m:t>%</m:t>
                </m:r>
              </m:oMath>
            </m:oMathPara>
          </w:p>
        </w:tc>
      </w:tr>
    </w:tbl>
    <w:p w14:paraId="3EB9ECED" w14:textId="77777777" w:rsidR="00170A13" w:rsidRPr="00674FC4" w:rsidRDefault="00170A13" w:rsidP="00D32BDF">
      <w:pPr>
        <w:spacing w:before="120" w:after="120"/>
        <w:jc w:val="both"/>
        <w:rPr>
          <w:rFonts w:cs="Tahoma"/>
          <w:b/>
          <w:szCs w:val="18"/>
        </w:rPr>
      </w:pPr>
    </w:p>
    <w:p w14:paraId="7DC3228D" w14:textId="77777777" w:rsidR="00170A13" w:rsidRPr="00674FC4" w:rsidRDefault="00170A13" w:rsidP="00D32BDF">
      <w:pPr>
        <w:spacing w:before="120" w:after="120"/>
        <w:jc w:val="both"/>
        <w:rPr>
          <w:rFonts w:cs="Tahoma"/>
          <w:b/>
          <w:szCs w:val="18"/>
        </w:rPr>
      </w:pPr>
    </w:p>
    <w:p w14:paraId="621D3D26" w14:textId="77777777" w:rsidR="00D32BDF" w:rsidRPr="00674FC4" w:rsidRDefault="00D32BDF" w:rsidP="00D32BDF">
      <w:pPr>
        <w:spacing w:before="120" w:after="120"/>
        <w:jc w:val="both"/>
        <w:rPr>
          <w:rFonts w:cs="Tahoma"/>
          <w:b/>
          <w:szCs w:val="18"/>
        </w:rPr>
      </w:pPr>
      <w:r w:rsidRPr="00674FC4">
        <w:rPr>
          <w:rFonts w:cs="Tahoma"/>
          <w:b/>
          <w:szCs w:val="18"/>
        </w:rPr>
        <w:t>Nodrošinājuma ar pašu līdzekļiem koeficients</w:t>
      </w:r>
    </w:p>
    <w:tbl>
      <w:tblPr>
        <w:tblW w:w="0" w:type="auto"/>
        <w:tblLook w:val="04A0" w:firstRow="1" w:lastRow="0" w:firstColumn="1" w:lastColumn="0" w:noHBand="0" w:noVBand="1"/>
      </w:tblPr>
      <w:tblGrid>
        <w:gridCol w:w="2414"/>
        <w:gridCol w:w="6517"/>
      </w:tblGrid>
      <w:tr w:rsidR="00674FC4" w:rsidRPr="00674FC4" w14:paraId="26730A6B" w14:textId="77777777" w:rsidTr="004516EF">
        <w:tc>
          <w:tcPr>
            <w:tcW w:w="2414" w:type="dxa"/>
            <w:tcBorders>
              <w:bottom w:val="single" w:sz="4" w:space="0" w:color="auto"/>
            </w:tcBorders>
            <w:shd w:val="clear" w:color="auto" w:fill="auto"/>
          </w:tcPr>
          <w:p w14:paraId="16BFB47F" w14:textId="77777777" w:rsidR="00D32BDF" w:rsidRPr="00674FC4" w:rsidRDefault="00D32BDF" w:rsidP="00B1349F">
            <w:pPr>
              <w:spacing w:before="120" w:after="120"/>
              <w:rPr>
                <w:rFonts w:cs="Tahoma"/>
                <w:szCs w:val="18"/>
              </w:rPr>
            </w:pPr>
            <w:r w:rsidRPr="00674FC4">
              <w:rPr>
                <w:rFonts w:cs="Tahoma"/>
                <w:szCs w:val="18"/>
              </w:rPr>
              <w:t>Ilgtermiņa ieguldījumu segums ar pašu kapitālu</w:t>
            </w:r>
          </w:p>
        </w:tc>
        <w:tc>
          <w:tcPr>
            <w:tcW w:w="6517" w:type="dxa"/>
            <w:tcBorders>
              <w:bottom w:val="single" w:sz="4" w:space="0" w:color="auto"/>
            </w:tcBorders>
            <w:shd w:val="clear" w:color="auto" w:fill="auto"/>
          </w:tcPr>
          <w:p w14:paraId="5E455FA4" w14:textId="3E1E4EED" w:rsidR="00A05AAB" w:rsidRPr="00674FC4" w:rsidRDefault="00000000" w:rsidP="00E3765F">
            <w:pPr>
              <w:jc w:val="center"/>
              <w:rPr>
                <w:rFonts w:cs="Tahoma"/>
                <w:b/>
                <w:szCs w:val="18"/>
              </w:rPr>
            </w:pPr>
            <m:oMath>
              <m:f>
                <m:fPr>
                  <m:ctrlPr>
                    <w:rPr>
                      <w:rFonts w:ascii="Cambria Math" w:hAnsi="Cambria Math" w:cs="Tahoma"/>
                      <w:szCs w:val="18"/>
                    </w:rPr>
                  </m:ctrlPr>
                </m:fPr>
                <m:num>
                  <m:r>
                    <m:rPr>
                      <m:sty m:val="p"/>
                    </m:rPr>
                    <w:rPr>
                      <w:rFonts w:ascii="Cambria Math" w:hAnsi="Cambria Math" w:cs="Tahoma"/>
                      <w:szCs w:val="18"/>
                    </w:rPr>
                    <m:t xml:space="preserve">Pašu kapitāls </m:t>
                  </m:r>
                </m:num>
                <m:den>
                  <m:r>
                    <m:rPr>
                      <m:sty m:val="p"/>
                    </m:rPr>
                    <w:rPr>
                      <w:rFonts w:ascii="Cambria Math" w:hAnsi="Cambria Math" w:cs="Tahoma"/>
                      <w:szCs w:val="18"/>
                    </w:rPr>
                    <m:t>Ilgtermiņa ieguldījumi</m:t>
                  </m:r>
                </m:den>
              </m:f>
              <m:r>
                <w:rPr>
                  <w:rFonts w:ascii="Cambria Math" w:hAnsi="Cambria Math" w:cs="Tahoma"/>
                  <w:szCs w:val="18"/>
                </w:rPr>
                <m:t xml:space="preserve">1.16 </m:t>
              </m:r>
            </m:oMath>
            <w:r w:rsidR="00BF7612" w:rsidRPr="00674FC4">
              <w:rPr>
                <w:rFonts w:cs="Tahoma"/>
                <w:szCs w:val="18"/>
              </w:rPr>
              <w:t xml:space="preserve"> </w:t>
            </w:r>
          </w:p>
        </w:tc>
      </w:tr>
      <w:tr w:rsidR="00674FC4" w:rsidRPr="00674FC4" w14:paraId="09C99019" w14:textId="77777777" w:rsidTr="004516EF">
        <w:tc>
          <w:tcPr>
            <w:tcW w:w="2414" w:type="dxa"/>
            <w:tcBorders>
              <w:top w:val="single" w:sz="4" w:space="0" w:color="auto"/>
              <w:bottom w:val="single" w:sz="4" w:space="0" w:color="auto"/>
            </w:tcBorders>
            <w:shd w:val="clear" w:color="auto" w:fill="auto"/>
          </w:tcPr>
          <w:p w14:paraId="26637DAB" w14:textId="77777777" w:rsidR="00D32BDF" w:rsidRPr="00674FC4" w:rsidRDefault="00D32BDF" w:rsidP="00B1349F">
            <w:pPr>
              <w:spacing w:before="120" w:after="120"/>
              <w:rPr>
                <w:rFonts w:cs="Tahoma"/>
                <w:szCs w:val="18"/>
              </w:rPr>
            </w:pPr>
            <w:r w:rsidRPr="00674FC4">
              <w:rPr>
                <w:rFonts w:cs="Tahoma"/>
                <w:szCs w:val="18"/>
              </w:rPr>
              <w:t>Apgrozāmo līdzekļu segums ar īstermiņa saistībām</w:t>
            </w:r>
          </w:p>
        </w:tc>
        <w:tc>
          <w:tcPr>
            <w:tcW w:w="6517" w:type="dxa"/>
            <w:tcBorders>
              <w:top w:val="single" w:sz="4" w:space="0" w:color="auto"/>
              <w:bottom w:val="single" w:sz="4" w:space="0" w:color="auto"/>
            </w:tcBorders>
            <w:shd w:val="clear" w:color="auto" w:fill="auto"/>
          </w:tcPr>
          <w:p w14:paraId="06E13C0E" w14:textId="7F1A6511" w:rsidR="00B1349F" w:rsidRPr="00674FC4" w:rsidRDefault="00000000" w:rsidP="00E3765F">
            <w:pPr>
              <w:jc w:val="center"/>
              <w:rPr>
                <w:rFonts w:cs="Tahoma"/>
                <w:b/>
                <w:szCs w:val="18"/>
              </w:rPr>
            </w:pPr>
            <m:oMathPara>
              <m:oMath>
                <m:f>
                  <m:fPr>
                    <m:ctrlPr>
                      <w:rPr>
                        <w:rFonts w:ascii="Cambria Math" w:hAnsi="Cambria Math" w:cs="Tahoma"/>
                        <w:szCs w:val="18"/>
                      </w:rPr>
                    </m:ctrlPr>
                  </m:fPr>
                  <m:num>
                    <m:r>
                      <m:rPr>
                        <m:sty m:val="p"/>
                      </m:rPr>
                      <w:rPr>
                        <w:rFonts w:ascii="Cambria Math" w:hAnsi="Cambria Math" w:cs="Tahoma"/>
                        <w:szCs w:val="18"/>
                      </w:rPr>
                      <m:t xml:space="preserve">Īstermiņa saistības </m:t>
                    </m:r>
                  </m:num>
                  <m:den>
                    <m:r>
                      <m:rPr>
                        <m:sty m:val="p"/>
                      </m:rPr>
                      <w:rPr>
                        <w:rFonts w:ascii="Cambria Math" w:hAnsi="Cambria Math" w:cs="Tahoma"/>
                        <w:szCs w:val="18"/>
                      </w:rPr>
                      <m:t>Apgrozāmie līdzekļi</m:t>
                    </m:r>
                  </m:den>
                </m:f>
                <m:r>
                  <w:rPr>
                    <w:rFonts w:ascii="Cambria Math" w:hAnsi="Cambria Math" w:cs="Tahoma"/>
                    <w:szCs w:val="18"/>
                  </w:rPr>
                  <m:t>0.55</m:t>
                </m:r>
              </m:oMath>
            </m:oMathPara>
          </w:p>
        </w:tc>
      </w:tr>
      <w:tr w:rsidR="00674FC4" w:rsidRPr="00674FC4" w14:paraId="45C469E4" w14:textId="77777777" w:rsidTr="004516EF">
        <w:tc>
          <w:tcPr>
            <w:tcW w:w="2414" w:type="dxa"/>
            <w:tcBorders>
              <w:top w:val="single" w:sz="4" w:space="0" w:color="auto"/>
            </w:tcBorders>
            <w:shd w:val="clear" w:color="auto" w:fill="auto"/>
          </w:tcPr>
          <w:p w14:paraId="14A9CC9A" w14:textId="77777777" w:rsidR="00D024DB" w:rsidRPr="00674FC4" w:rsidRDefault="00D32BDF" w:rsidP="00AF4EDC">
            <w:pPr>
              <w:spacing w:before="120" w:after="120"/>
              <w:jc w:val="both"/>
              <w:rPr>
                <w:rFonts w:cs="Tahoma"/>
                <w:szCs w:val="18"/>
              </w:rPr>
            </w:pPr>
            <w:r w:rsidRPr="00674FC4">
              <w:rPr>
                <w:rFonts w:cs="Tahoma"/>
                <w:szCs w:val="18"/>
              </w:rPr>
              <w:t xml:space="preserve">Neto apgrozāmais kapitāls </w:t>
            </w:r>
          </w:p>
          <w:p w14:paraId="511AE84A" w14:textId="77777777" w:rsidR="00D32BDF" w:rsidRPr="00674FC4" w:rsidRDefault="00D32BDF" w:rsidP="00AF4EDC">
            <w:pPr>
              <w:spacing w:before="120" w:after="120"/>
              <w:jc w:val="both"/>
              <w:rPr>
                <w:rFonts w:cs="Tahoma"/>
                <w:szCs w:val="18"/>
              </w:rPr>
            </w:pPr>
          </w:p>
        </w:tc>
        <w:tc>
          <w:tcPr>
            <w:tcW w:w="6517" w:type="dxa"/>
            <w:tcBorders>
              <w:top w:val="single" w:sz="4" w:space="0" w:color="auto"/>
            </w:tcBorders>
            <w:shd w:val="clear" w:color="auto" w:fill="auto"/>
          </w:tcPr>
          <w:p w14:paraId="274CBB91" w14:textId="5D5DD904" w:rsidR="0072437E" w:rsidRPr="00674FC4" w:rsidRDefault="00D32BDF" w:rsidP="00A90894">
            <w:pPr>
              <w:spacing w:before="240" w:after="0"/>
              <w:jc w:val="center"/>
              <w:rPr>
                <w:rFonts w:ascii="Cambria Math" w:hAnsi="Cambria Math" w:cs="Tahoma"/>
                <w:szCs w:val="18"/>
              </w:rPr>
            </w:pPr>
            <w:r w:rsidRPr="00674FC4">
              <w:rPr>
                <w:rFonts w:ascii="Cambria Math" w:hAnsi="Cambria Math" w:cs="Tahoma"/>
                <w:szCs w:val="18"/>
              </w:rPr>
              <w:t>Apgrozāmi</w:t>
            </w:r>
            <w:r w:rsidR="006D3FA1" w:rsidRPr="00674FC4">
              <w:rPr>
                <w:rFonts w:ascii="Cambria Math" w:hAnsi="Cambria Math" w:cs="Tahoma"/>
                <w:szCs w:val="18"/>
              </w:rPr>
              <w:t>e līdzekļi – Īstermiņa saistības</w:t>
            </w:r>
            <w:r w:rsidR="00BF7612" w:rsidRPr="00674FC4">
              <w:rPr>
                <w:rFonts w:ascii="Cambria Math" w:hAnsi="Cambria Math" w:cs="Tahoma"/>
                <w:szCs w:val="18"/>
              </w:rPr>
              <w:t xml:space="preserve">  </w:t>
            </w:r>
            <w:r w:rsidR="001C79D9">
              <w:rPr>
                <w:rFonts w:ascii="Cambria Math" w:hAnsi="Cambria Math" w:cs="Tahoma"/>
                <w:szCs w:val="18"/>
              </w:rPr>
              <w:t>5</w:t>
            </w:r>
            <w:r w:rsidR="006F5E03">
              <w:rPr>
                <w:rFonts w:ascii="Cambria Math" w:hAnsi="Cambria Math" w:cs="Tahoma"/>
                <w:szCs w:val="18"/>
              </w:rPr>
              <w:t>91</w:t>
            </w:r>
            <w:r w:rsidR="00EE34FF">
              <w:rPr>
                <w:rFonts w:ascii="Cambria Math" w:hAnsi="Cambria Math" w:cs="Tahoma"/>
                <w:szCs w:val="18"/>
              </w:rPr>
              <w:t>351</w:t>
            </w:r>
          </w:p>
        </w:tc>
      </w:tr>
    </w:tbl>
    <w:p w14:paraId="1B1F1CDB" w14:textId="77777777" w:rsidR="00D32BDF" w:rsidRPr="00674FC4" w:rsidRDefault="00D32BDF" w:rsidP="00D32BDF">
      <w:pPr>
        <w:spacing w:before="120" w:after="120"/>
        <w:jc w:val="both"/>
        <w:rPr>
          <w:rFonts w:cs="Tahoma"/>
          <w:b/>
          <w:szCs w:val="18"/>
        </w:rPr>
      </w:pPr>
      <w:r w:rsidRPr="00674FC4">
        <w:rPr>
          <w:rFonts w:cs="Tahoma"/>
          <w:b/>
          <w:szCs w:val="18"/>
        </w:rPr>
        <w:t>Saistību vai maksātspējas rādītāji (Sabiedrības spēja segt īstermiņa un ilgtermiņa saistības):</w:t>
      </w:r>
    </w:p>
    <w:tbl>
      <w:tblPr>
        <w:tblW w:w="0" w:type="auto"/>
        <w:tblLook w:val="04A0" w:firstRow="1" w:lastRow="0" w:firstColumn="1" w:lastColumn="0" w:noHBand="0" w:noVBand="1"/>
      </w:tblPr>
      <w:tblGrid>
        <w:gridCol w:w="2414"/>
        <w:gridCol w:w="6517"/>
      </w:tblGrid>
      <w:tr w:rsidR="00674FC4" w:rsidRPr="00674FC4" w14:paraId="73F94434" w14:textId="77777777" w:rsidTr="004516EF">
        <w:tc>
          <w:tcPr>
            <w:tcW w:w="2414" w:type="dxa"/>
            <w:tcBorders>
              <w:bottom w:val="single" w:sz="4" w:space="0" w:color="auto"/>
            </w:tcBorders>
            <w:shd w:val="clear" w:color="auto" w:fill="auto"/>
          </w:tcPr>
          <w:p w14:paraId="13A2CCE9" w14:textId="77777777" w:rsidR="00D32BDF" w:rsidRPr="00674FC4" w:rsidRDefault="00D32BDF" w:rsidP="00AF4EDC">
            <w:pPr>
              <w:spacing w:before="120" w:after="120"/>
              <w:jc w:val="both"/>
              <w:rPr>
                <w:rFonts w:cs="Tahoma"/>
                <w:szCs w:val="18"/>
              </w:rPr>
            </w:pPr>
            <w:r w:rsidRPr="00674FC4">
              <w:rPr>
                <w:rFonts w:cs="Tahoma"/>
                <w:szCs w:val="18"/>
              </w:rPr>
              <w:t>Saistību īpatsvars bilancē</w:t>
            </w:r>
          </w:p>
        </w:tc>
        <w:tc>
          <w:tcPr>
            <w:tcW w:w="6517" w:type="dxa"/>
            <w:tcBorders>
              <w:bottom w:val="single" w:sz="4" w:space="0" w:color="auto"/>
            </w:tcBorders>
            <w:shd w:val="clear" w:color="auto" w:fill="auto"/>
          </w:tcPr>
          <w:p w14:paraId="679BC7D4" w14:textId="5F8EDE1B" w:rsidR="00D32BDF" w:rsidRPr="00674FC4" w:rsidRDefault="00000000" w:rsidP="00AF4EDC">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Kopējās saistības</m:t>
                    </m:r>
                  </m:num>
                  <m:den>
                    <m:r>
                      <m:rPr>
                        <m:sty m:val="p"/>
                      </m:rPr>
                      <w:rPr>
                        <w:rFonts w:ascii="Cambria Math" w:hAnsi="Cambria Math" w:cs="Tahoma"/>
                        <w:szCs w:val="18"/>
                      </w:rPr>
                      <m:t xml:space="preserve">Bilances kopsumma </m:t>
                    </m:r>
                  </m:den>
                </m:f>
                <m:r>
                  <w:rPr>
                    <w:rFonts w:ascii="Cambria Math" w:hAnsi="Cambria Math" w:cs="Tahoma"/>
                    <w:szCs w:val="18"/>
                  </w:rPr>
                  <m:t xml:space="preserve">0.45 </m:t>
                </m:r>
              </m:oMath>
            </m:oMathPara>
          </w:p>
          <w:p w14:paraId="5E4E1144" w14:textId="77777777" w:rsidR="00B1349F" w:rsidRPr="00674FC4" w:rsidRDefault="00B1349F" w:rsidP="00FF569E">
            <w:pPr>
              <w:jc w:val="center"/>
              <w:rPr>
                <w:rFonts w:cs="Tahoma"/>
                <w:b/>
                <w:szCs w:val="18"/>
              </w:rPr>
            </w:pPr>
          </w:p>
        </w:tc>
      </w:tr>
      <w:tr w:rsidR="002273FF" w:rsidRPr="00674FC4" w14:paraId="21782B6E" w14:textId="77777777" w:rsidTr="004516EF">
        <w:tc>
          <w:tcPr>
            <w:tcW w:w="2414" w:type="dxa"/>
            <w:tcBorders>
              <w:top w:val="single" w:sz="4" w:space="0" w:color="auto"/>
              <w:bottom w:val="single" w:sz="4" w:space="0" w:color="auto"/>
            </w:tcBorders>
            <w:shd w:val="clear" w:color="auto" w:fill="auto"/>
          </w:tcPr>
          <w:p w14:paraId="3CBA6B50" w14:textId="77777777" w:rsidR="00D32BDF" w:rsidRPr="00674FC4" w:rsidRDefault="00D32BDF" w:rsidP="00AF4EDC">
            <w:pPr>
              <w:spacing w:before="120" w:after="120"/>
              <w:jc w:val="both"/>
              <w:rPr>
                <w:rFonts w:cs="Tahoma"/>
                <w:szCs w:val="18"/>
              </w:rPr>
            </w:pPr>
            <w:r w:rsidRPr="00674FC4">
              <w:rPr>
                <w:rFonts w:cs="Tahoma"/>
                <w:szCs w:val="18"/>
              </w:rPr>
              <w:lastRenderedPageBreak/>
              <w:t>Saistību attiecība pret pašu kapitālu</w:t>
            </w:r>
          </w:p>
        </w:tc>
        <w:tc>
          <w:tcPr>
            <w:tcW w:w="6517" w:type="dxa"/>
            <w:tcBorders>
              <w:top w:val="single" w:sz="4" w:space="0" w:color="auto"/>
              <w:bottom w:val="single" w:sz="4" w:space="0" w:color="auto"/>
            </w:tcBorders>
            <w:shd w:val="clear" w:color="auto" w:fill="auto"/>
            <w:vAlign w:val="center"/>
          </w:tcPr>
          <w:p w14:paraId="56B3AF9B" w14:textId="1B5A1013" w:rsidR="00D32BDF" w:rsidRPr="00674FC4" w:rsidRDefault="00000000" w:rsidP="00AF4EDC">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Kopējās saistības</m:t>
                    </m:r>
                  </m:num>
                  <m:den>
                    <m:r>
                      <m:rPr>
                        <m:sty m:val="p"/>
                      </m:rPr>
                      <w:rPr>
                        <w:rFonts w:ascii="Cambria Math" w:hAnsi="Cambria Math" w:cs="Tahoma"/>
                        <w:szCs w:val="18"/>
                      </w:rPr>
                      <m:t>Pašu kapitāls</m:t>
                    </m:r>
                  </m:den>
                </m:f>
                <m:r>
                  <w:rPr>
                    <w:rFonts w:ascii="Cambria Math" w:hAnsi="Cambria Math" w:cs="Tahoma"/>
                    <w:szCs w:val="18"/>
                  </w:rPr>
                  <m:t>0.81</m:t>
                </m:r>
              </m:oMath>
            </m:oMathPara>
          </w:p>
          <w:p w14:paraId="4664BB74" w14:textId="77777777" w:rsidR="00B1349F" w:rsidRPr="00674FC4" w:rsidRDefault="00B1349F" w:rsidP="00FF569E">
            <w:pPr>
              <w:jc w:val="center"/>
              <w:rPr>
                <w:rFonts w:cs="Tahoma"/>
                <w:b/>
                <w:szCs w:val="18"/>
              </w:rPr>
            </w:pPr>
          </w:p>
        </w:tc>
      </w:tr>
    </w:tbl>
    <w:p w14:paraId="41E65BC8" w14:textId="77777777" w:rsidR="00D76356" w:rsidRPr="00725F15" w:rsidRDefault="00D76356" w:rsidP="00D76356">
      <w:pPr>
        <w:spacing w:before="120" w:after="120"/>
        <w:jc w:val="both"/>
        <w:rPr>
          <w:rFonts w:cs="Tahoma"/>
          <w:b/>
          <w:szCs w:val="18"/>
        </w:rPr>
      </w:pPr>
      <w:bookmarkStart w:id="345" w:name="_Hlk165021156"/>
      <w:r w:rsidRPr="00725F15">
        <w:rPr>
          <w:rFonts w:cs="Tahoma"/>
          <w:b/>
          <w:szCs w:val="18"/>
        </w:rPr>
        <w:t>Turpmākā sabiedrības attīstība un nākotnes izredzes</w:t>
      </w:r>
    </w:p>
    <w:p w14:paraId="2532920D" w14:textId="2A856FFD" w:rsidR="00725F15" w:rsidRDefault="00725F15" w:rsidP="00725F15">
      <w:pPr>
        <w:spacing w:before="120" w:after="120" w:line="30" w:lineRule="atLeast"/>
        <w:jc w:val="both"/>
      </w:pPr>
      <w:r>
        <w:t>2024.gadā laikā no 01.0</w:t>
      </w:r>
      <w:r w:rsidR="000C2D7A">
        <w:t>1</w:t>
      </w:r>
      <w:r>
        <w:t>.2024.līdz 3</w:t>
      </w:r>
      <w:r w:rsidR="003248A9">
        <w:t>0</w:t>
      </w:r>
      <w:r>
        <w:t>.0</w:t>
      </w:r>
      <w:r w:rsidR="003248A9">
        <w:t>6</w:t>
      </w:r>
      <w:r>
        <w:t>.2024. SIA “Limbažu slimnīcas” darbība vērsta uz pakalpojumu kvalitātes uzlabošanu un pakalpojumu klāsta paplašināšanu.</w:t>
      </w:r>
    </w:p>
    <w:p w14:paraId="2019D5BD" w14:textId="77777777" w:rsidR="00725F15" w:rsidRDefault="00725F15" w:rsidP="00725F15">
      <w:pPr>
        <w:spacing w:before="120" w:after="120" w:line="30" w:lineRule="atLeast"/>
        <w:jc w:val="both"/>
      </w:pPr>
      <w:r>
        <w:t>SIA ”Limbažu slimnīca” 2024.gada 15.februārī noslēdza līgumu ar Līgums ar Centrālo finanšu un līgumu aģentūru par Eiropas Savienības Atveseļošanas fonda projekta ieviešanu, projekta Nr. 4.1.1.3.i.0/1/23/I/CFLA/037 “</w:t>
      </w:r>
      <w:r w:rsidRPr="00665F6A">
        <w:t>Ieguldījumi Limbažu slimnīcas infrastruktūrā</w:t>
      </w:r>
      <w:r>
        <w:t xml:space="preserve"> ”realizēšanu</w:t>
      </w:r>
    </w:p>
    <w:p w14:paraId="1A298569" w14:textId="767A60CE" w:rsidR="00725F15" w:rsidRDefault="00725F15" w:rsidP="00725F15">
      <w:pPr>
        <w:spacing w:before="120" w:after="120" w:line="30" w:lineRule="atLeast"/>
        <w:jc w:val="both"/>
      </w:pPr>
      <w:r>
        <w:t>Projekta kopējie izdevumi: 197 209,98 EUR, no tā: Atveseļošanas fonda finansējums EUR 187 850.00 , privātais attiecināmais finansējums ne mazāk kā  EUR 9 359,98 .</w:t>
      </w:r>
    </w:p>
    <w:p w14:paraId="45EFC724" w14:textId="24F88A5F" w:rsidR="00725F15" w:rsidRDefault="00725F15" w:rsidP="00725F15">
      <w:pPr>
        <w:spacing w:before="120" w:after="120" w:line="30" w:lineRule="atLeast"/>
        <w:jc w:val="both"/>
      </w:pPr>
      <w:r>
        <w:t>Projekta aktivitātes vērstas uz pakalpojumu pieejamību, to integrāciju un epidemioloģisko drošību, kas tiks realizētas ambulatorajā sektorā. Ir uzsāktas iepirkuma procedūras.</w:t>
      </w:r>
    </w:p>
    <w:p w14:paraId="1AB77A2F" w14:textId="1219CDE1" w:rsidR="00725F15" w:rsidRDefault="00725F15" w:rsidP="00725F15">
      <w:pPr>
        <w:spacing w:before="120" w:after="120" w:line="30" w:lineRule="atLeast"/>
        <w:jc w:val="both"/>
      </w:pPr>
      <w:r>
        <w:t>SIA “Limbažu slimnīca” ieviesusi jaunu maksas pakalpojumu - triecienviļņu terapiju, kas paplašina rehabilitācijas pakalpojumu klāstu un pieejamību .</w:t>
      </w:r>
    </w:p>
    <w:p w14:paraId="0BD72934" w14:textId="77777777" w:rsidR="00725F15" w:rsidRDefault="00725F15" w:rsidP="00725F15">
      <w:pPr>
        <w:spacing w:before="120" w:after="120" w:line="30" w:lineRule="atLeast"/>
        <w:jc w:val="both"/>
      </w:pPr>
      <w:r>
        <w:t xml:space="preserve">Sadarbībā ar Slimību un profilakses kontroles centru atvērts HIV profilakses kabinets, par kura atvēršanu tika pieņemts lēmums </w:t>
      </w:r>
      <w:r w:rsidRPr="00251E5C">
        <w:t>2023.gada  6.novembra Kārtējā dalībnieku sapulcē (Protokols Nr. 7).</w:t>
      </w:r>
    </w:p>
    <w:p w14:paraId="3B99BA9C" w14:textId="55B5FCD9" w:rsidR="00725F15" w:rsidRDefault="00725F15" w:rsidP="00725F15">
      <w:pPr>
        <w:spacing w:before="120" w:after="120" w:line="30" w:lineRule="atLeast"/>
        <w:jc w:val="both"/>
      </w:pPr>
      <w:proofErr w:type="spellStart"/>
      <w:r w:rsidRPr="00116985">
        <w:t>Digitalizācijas</w:t>
      </w:r>
      <w:proofErr w:type="spellEnd"/>
      <w:r w:rsidRPr="00116985">
        <w:t xml:space="preserve"> procesu pilnveidošanai noslēgts līgums (līguma Nr. SL-97/2023) par Latvijas Digitālā akseleratora projekta “Latvijas Digitālais akselerators” atbalsta saņemšanu</w:t>
      </w:r>
      <w:r>
        <w:t xml:space="preserve">, un notiek sadarbības process, lai pabeigtu Digitālā brieduma testu. </w:t>
      </w:r>
    </w:p>
    <w:p w14:paraId="1398C911" w14:textId="0B99ACBB" w:rsidR="00725F15" w:rsidRDefault="00725F15" w:rsidP="00725F15">
      <w:pPr>
        <w:spacing w:before="120" w:after="120" w:line="30" w:lineRule="atLeast"/>
        <w:jc w:val="both"/>
      </w:pPr>
      <w:r w:rsidRPr="00116985">
        <w:t xml:space="preserve">SIA “LIMBAŽU SLIMNĪCA” </w:t>
      </w:r>
      <w:r>
        <w:t xml:space="preserve">realizēja </w:t>
      </w:r>
      <w:r w:rsidRPr="00116985">
        <w:t xml:space="preserve"> </w:t>
      </w:r>
      <w:r>
        <w:t xml:space="preserve">vienu </w:t>
      </w:r>
      <w:r w:rsidRPr="00116985">
        <w:t>pasākum</w:t>
      </w:r>
      <w:r>
        <w:t>u</w:t>
      </w:r>
      <w:r w:rsidRPr="00116985">
        <w:t xml:space="preserve"> darbinieku </w:t>
      </w:r>
      <w:proofErr w:type="spellStart"/>
      <w:r w:rsidRPr="00116985">
        <w:t>labbūtības</w:t>
      </w:r>
      <w:proofErr w:type="spellEnd"/>
      <w:r w:rsidRPr="00116985">
        <w:t xml:space="preserve"> uzlabošanā</w:t>
      </w:r>
      <w:r>
        <w:t>, kas bija vērsts uz veselīgu dzīvesveidu un fiziskām aktivitātēm.</w:t>
      </w:r>
    </w:p>
    <w:p w14:paraId="67665535" w14:textId="77777777" w:rsidR="00725F15" w:rsidRDefault="00725F15" w:rsidP="00725F15">
      <w:pPr>
        <w:spacing w:before="120" w:after="120" w:line="30" w:lineRule="atLeast"/>
        <w:jc w:val="both"/>
      </w:pPr>
      <w:r>
        <w:t>Veiktas dažādas informatīvās kampaņas sociālajos tīklos, mājas lapā un citos sabiedriskajos medijos.</w:t>
      </w:r>
    </w:p>
    <w:p w14:paraId="5BDFCFC2" w14:textId="4427984D" w:rsidR="00725F15" w:rsidRDefault="00725F15" w:rsidP="00725F15">
      <w:pPr>
        <w:spacing w:before="120" w:after="120" w:line="30" w:lineRule="atLeast"/>
        <w:jc w:val="both"/>
      </w:pPr>
      <w:r w:rsidRPr="00116985">
        <w:t xml:space="preserve">Sabiedrībā plāno piesaistīt jaunus speciālistus, atbalstīt esošo darbinieku izglītošanu, </w:t>
      </w:r>
      <w:r>
        <w:t>ar mērķi</w:t>
      </w:r>
      <w:r w:rsidRPr="00116985">
        <w:t xml:space="preserve"> saglabāt esošos pakalpojumus un uzlabot to kvalitāti. Kvalitatīva pakalpojuma nodrošināšanā tiks turpināta sadarbība ar citām ārstniecības iestādēm un institūcijām. Tāpat plānots veikt ieguldījumus darba un pacientu vides un drošības pilnveidošanā. Lielu uzsvars tiks likts uz  veselības aprūpes pakalpojuma vides pieejamības uzlabošan</w:t>
      </w:r>
      <w:r>
        <w:t>u</w:t>
      </w:r>
      <w:r w:rsidRPr="00116985">
        <w:t xml:space="preserve">,  kā arī ieguldījumiem materiāli tehniskās bāzes uzlabošanā. </w:t>
      </w:r>
    </w:p>
    <w:bookmarkEnd w:id="345"/>
    <w:p w14:paraId="2C5C5A2D" w14:textId="77777777" w:rsidR="00F95212" w:rsidRPr="00674FC4" w:rsidRDefault="00F95212" w:rsidP="006D3A4C">
      <w:pPr>
        <w:spacing w:before="120" w:after="120"/>
        <w:jc w:val="both"/>
        <w:rPr>
          <w:rFonts w:cs="Tahoma"/>
          <w:b/>
          <w:szCs w:val="18"/>
        </w:rPr>
      </w:pPr>
    </w:p>
    <w:p w14:paraId="2E802417" w14:textId="77777777" w:rsidR="00D32BDF" w:rsidRPr="00674FC4" w:rsidRDefault="00D32BDF" w:rsidP="00D32BDF">
      <w:pPr>
        <w:spacing w:before="120" w:after="120"/>
        <w:jc w:val="both"/>
        <w:rPr>
          <w:rFonts w:cs="Tahoma"/>
          <w:b/>
          <w:szCs w:val="18"/>
        </w:rPr>
      </w:pPr>
      <w:r w:rsidRPr="00674FC4">
        <w:rPr>
          <w:rFonts w:cs="Tahoma"/>
          <w:b/>
          <w:szCs w:val="18"/>
        </w:rPr>
        <w:t>Sabiedrības akciju vai daļu kopums</w:t>
      </w:r>
    </w:p>
    <w:p w14:paraId="04F542D4" w14:textId="537721AD" w:rsidR="000D1B1F" w:rsidRPr="00674FC4" w:rsidRDefault="000D1B1F" w:rsidP="00D32BDF">
      <w:pPr>
        <w:spacing w:before="120" w:after="120"/>
        <w:jc w:val="both"/>
        <w:rPr>
          <w:rFonts w:cs="Tahoma"/>
          <w:szCs w:val="18"/>
        </w:rPr>
      </w:pPr>
      <w:r w:rsidRPr="00674FC4">
        <w:rPr>
          <w:rFonts w:cs="Tahoma"/>
          <w:szCs w:val="18"/>
        </w:rPr>
        <w:t>20</w:t>
      </w:r>
      <w:r w:rsidR="00B56AA8" w:rsidRPr="00674FC4">
        <w:rPr>
          <w:rFonts w:cs="Tahoma"/>
          <w:szCs w:val="18"/>
        </w:rPr>
        <w:t>2</w:t>
      </w:r>
      <w:r w:rsidR="00550342">
        <w:rPr>
          <w:rFonts w:cs="Tahoma"/>
          <w:szCs w:val="18"/>
        </w:rPr>
        <w:t>4</w:t>
      </w:r>
      <w:r w:rsidR="006D3FA1" w:rsidRPr="00674FC4">
        <w:rPr>
          <w:rFonts w:cs="Tahoma"/>
          <w:szCs w:val="18"/>
        </w:rPr>
        <w:t>.</w:t>
      </w:r>
      <w:r w:rsidRPr="00674FC4">
        <w:rPr>
          <w:rFonts w:cs="Tahoma"/>
          <w:szCs w:val="18"/>
        </w:rPr>
        <w:t xml:space="preserve">gada </w:t>
      </w:r>
      <w:r w:rsidR="006D3FA1" w:rsidRPr="00674FC4">
        <w:rPr>
          <w:rFonts w:cs="Tahoma"/>
          <w:szCs w:val="18"/>
        </w:rPr>
        <w:t>3</w:t>
      </w:r>
      <w:r w:rsidR="003248A9">
        <w:rPr>
          <w:rFonts w:cs="Tahoma"/>
          <w:szCs w:val="18"/>
        </w:rPr>
        <w:t>0</w:t>
      </w:r>
      <w:r w:rsidR="006D3FA1" w:rsidRPr="00674FC4">
        <w:rPr>
          <w:rFonts w:cs="Tahoma"/>
          <w:szCs w:val="18"/>
        </w:rPr>
        <w:t>.</w:t>
      </w:r>
      <w:r w:rsidR="00550342">
        <w:rPr>
          <w:rFonts w:cs="Tahoma"/>
          <w:szCs w:val="18"/>
        </w:rPr>
        <w:t xml:space="preserve"> </w:t>
      </w:r>
      <w:r w:rsidR="003248A9">
        <w:rPr>
          <w:rFonts w:cs="Tahoma"/>
          <w:szCs w:val="18"/>
        </w:rPr>
        <w:t>jūnijā</w:t>
      </w:r>
      <w:r w:rsidRPr="00674FC4">
        <w:rPr>
          <w:rFonts w:cs="Tahoma"/>
          <w:szCs w:val="18"/>
        </w:rPr>
        <w:t xml:space="preserve"> Sabiedrības reģistrētais un apmaksātais pamatkapitāls ir EUR</w:t>
      </w:r>
      <w:r w:rsidR="00955AEE" w:rsidRPr="00674FC4">
        <w:rPr>
          <w:rFonts w:cs="Tahoma"/>
          <w:szCs w:val="18"/>
        </w:rPr>
        <w:t xml:space="preserve"> 1 898 524</w:t>
      </w:r>
      <w:r w:rsidRPr="00674FC4">
        <w:rPr>
          <w:rFonts w:cs="Tahoma"/>
          <w:szCs w:val="18"/>
        </w:rPr>
        <w:t>, kas sastāv no</w:t>
      </w:r>
      <w:r w:rsidR="00955AEE" w:rsidRPr="00674FC4">
        <w:rPr>
          <w:rFonts w:cs="Tahoma"/>
          <w:szCs w:val="18"/>
        </w:rPr>
        <w:t xml:space="preserve"> 1 898 524</w:t>
      </w:r>
      <w:r w:rsidRPr="00674FC4">
        <w:rPr>
          <w:rFonts w:cs="Tahoma"/>
          <w:szCs w:val="18"/>
        </w:rPr>
        <w:t xml:space="preserve">  daļām, ar vienas daļas nominālvērtību 1</w:t>
      </w:r>
      <w:r w:rsidR="00E87E08" w:rsidRPr="00674FC4">
        <w:rPr>
          <w:rFonts w:cs="Tahoma"/>
          <w:szCs w:val="18"/>
        </w:rPr>
        <w:t xml:space="preserve"> </w:t>
      </w:r>
      <w:r w:rsidRPr="00674FC4">
        <w:rPr>
          <w:rFonts w:cs="Tahoma"/>
          <w:szCs w:val="18"/>
        </w:rPr>
        <w:t xml:space="preserve">(viens) </w:t>
      </w:r>
      <w:proofErr w:type="spellStart"/>
      <w:r w:rsidRPr="00674FC4">
        <w:rPr>
          <w:rFonts w:cs="Tahoma"/>
          <w:szCs w:val="18"/>
        </w:rPr>
        <w:t>euro</w:t>
      </w:r>
      <w:proofErr w:type="spellEnd"/>
      <w:r w:rsidRPr="00674FC4">
        <w:rPr>
          <w:rFonts w:cs="Tahoma"/>
          <w:szCs w:val="18"/>
        </w:rPr>
        <w:t>.</w:t>
      </w:r>
    </w:p>
    <w:p w14:paraId="50116288" w14:textId="4B0E68AF" w:rsidR="000D1B1F" w:rsidRPr="00674FC4" w:rsidRDefault="000D1B1F" w:rsidP="00D32BDF">
      <w:pPr>
        <w:spacing w:before="120" w:after="120"/>
        <w:jc w:val="both"/>
        <w:rPr>
          <w:rFonts w:cs="Tahoma"/>
          <w:szCs w:val="18"/>
        </w:rPr>
      </w:pPr>
      <w:r w:rsidRPr="00674FC4">
        <w:rPr>
          <w:rFonts w:cs="Tahoma"/>
          <w:szCs w:val="18"/>
        </w:rPr>
        <w:t xml:space="preserve">Pamatkapitāla attiecība pret pašu kapitālu </w:t>
      </w:r>
      <w:r w:rsidR="00653CD0" w:rsidRPr="00674FC4">
        <w:rPr>
          <w:rFonts w:cs="Tahoma"/>
          <w:szCs w:val="18"/>
        </w:rPr>
        <w:t>u</w:t>
      </w:r>
      <w:r w:rsidRPr="00674FC4">
        <w:rPr>
          <w:rFonts w:cs="Tahoma"/>
          <w:szCs w:val="18"/>
        </w:rPr>
        <w:t>z  3</w:t>
      </w:r>
      <w:r w:rsidR="00E932F9">
        <w:rPr>
          <w:rFonts w:cs="Tahoma"/>
          <w:szCs w:val="18"/>
        </w:rPr>
        <w:t>0</w:t>
      </w:r>
      <w:r w:rsidRPr="00674FC4">
        <w:rPr>
          <w:rFonts w:cs="Tahoma"/>
          <w:szCs w:val="18"/>
        </w:rPr>
        <w:t>.</w:t>
      </w:r>
      <w:r w:rsidR="00550342">
        <w:rPr>
          <w:rFonts w:cs="Tahoma"/>
          <w:szCs w:val="18"/>
        </w:rPr>
        <w:t>0</w:t>
      </w:r>
      <w:r w:rsidR="00E932F9">
        <w:rPr>
          <w:rFonts w:cs="Tahoma"/>
          <w:szCs w:val="18"/>
        </w:rPr>
        <w:t>6</w:t>
      </w:r>
      <w:r w:rsidR="00550342">
        <w:rPr>
          <w:rFonts w:cs="Tahoma"/>
          <w:szCs w:val="18"/>
        </w:rPr>
        <w:t>.2024.</w:t>
      </w:r>
      <w:r w:rsidRPr="00674FC4">
        <w:rPr>
          <w:rFonts w:cs="Tahoma"/>
          <w:szCs w:val="18"/>
        </w:rPr>
        <w:t xml:space="preserve"> ir </w:t>
      </w:r>
      <w:r w:rsidR="00B167FF">
        <w:rPr>
          <w:rFonts w:cs="Tahoma"/>
          <w:szCs w:val="18"/>
        </w:rPr>
        <w:t>1.</w:t>
      </w:r>
      <w:r w:rsidR="00B7627F">
        <w:rPr>
          <w:rFonts w:cs="Tahoma"/>
          <w:szCs w:val="18"/>
        </w:rPr>
        <w:t>37</w:t>
      </w:r>
      <w:r w:rsidR="00653CD0" w:rsidRPr="00674FC4">
        <w:rPr>
          <w:rFonts w:cs="Tahoma"/>
          <w:szCs w:val="18"/>
        </w:rPr>
        <w:t xml:space="preserve">; </w:t>
      </w:r>
      <w:r w:rsidRPr="00674FC4">
        <w:rPr>
          <w:rFonts w:cs="Tahoma"/>
          <w:szCs w:val="18"/>
        </w:rPr>
        <w:t>uz 3</w:t>
      </w:r>
      <w:r w:rsidR="003248A9">
        <w:rPr>
          <w:rFonts w:cs="Tahoma"/>
          <w:szCs w:val="18"/>
        </w:rPr>
        <w:t>1</w:t>
      </w:r>
      <w:r w:rsidRPr="00674FC4">
        <w:rPr>
          <w:rFonts w:cs="Tahoma"/>
          <w:szCs w:val="18"/>
        </w:rPr>
        <w:t>.</w:t>
      </w:r>
      <w:r w:rsidR="00EE34FF">
        <w:rPr>
          <w:rFonts w:cs="Tahoma"/>
          <w:szCs w:val="18"/>
        </w:rPr>
        <w:t>12</w:t>
      </w:r>
      <w:r w:rsidRPr="00674FC4">
        <w:rPr>
          <w:rFonts w:cs="Tahoma"/>
          <w:szCs w:val="18"/>
        </w:rPr>
        <w:t>.20</w:t>
      </w:r>
      <w:r w:rsidR="00085AA6" w:rsidRPr="00674FC4">
        <w:rPr>
          <w:rFonts w:cs="Tahoma"/>
          <w:szCs w:val="18"/>
        </w:rPr>
        <w:t>2</w:t>
      </w:r>
      <w:r w:rsidR="00EE34FF">
        <w:rPr>
          <w:rFonts w:cs="Tahoma"/>
          <w:szCs w:val="18"/>
        </w:rPr>
        <w:t>3</w:t>
      </w:r>
      <w:r w:rsidRPr="00674FC4">
        <w:rPr>
          <w:rFonts w:cs="Tahoma"/>
          <w:szCs w:val="18"/>
        </w:rPr>
        <w:t xml:space="preserve">. tas </w:t>
      </w:r>
      <w:r w:rsidR="00916666" w:rsidRPr="00674FC4">
        <w:rPr>
          <w:rFonts w:cs="Tahoma"/>
          <w:szCs w:val="18"/>
        </w:rPr>
        <w:t>bija</w:t>
      </w:r>
      <w:r w:rsidR="00955AEE" w:rsidRPr="00674FC4">
        <w:rPr>
          <w:rFonts w:cs="Tahoma"/>
          <w:szCs w:val="18"/>
        </w:rPr>
        <w:t xml:space="preserve"> 1.</w:t>
      </w:r>
      <w:r w:rsidR="00B7627F">
        <w:rPr>
          <w:rFonts w:cs="Tahoma"/>
          <w:szCs w:val="18"/>
        </w:rPr>
        <w:t>3</w:t>
      </w:r>
      <w:r w:rsidR="00916666" w:rsidRPr="00674FC4">
        <w:rPr>
          <w:rFonts w:cs="Tahoma"/>
          <w:szCs w:val="18"/>
        </w:rPr>
        <w:t>.</w:t>
      </w:r>
    </w:p>
    <w:p w14:paraId="6A2B70A0" w14:textId="77777777" w:rsidR="006D3FA1" w:rsidRPr="00674FC4" w:rsidRDefault="006D3FA1" w:rsidP="00D32BDF">
      <w:pPr>
        <w:spacing w:before="120" w:after="120"/>
        <w:jc w:val="both"/>
        <w:rPr>
          <w:rFonts w:cs="Tahoma"/>
          <w:szCs w:val="18"/>
        </w:rPr>
      </w:pPr>
    </w:p>
    <w:p w14:paraId="45FDD8FE" w14:textId="34734703" w:rsidR="000D1B1F" w:rsidRPr="00674FC4" w:rsidRDefault="000D1B1F" w:rsidP="00D32BDF">
      <w:pPr>
        <w:spacing w:before="120" w:after="120"/>
        <w:jc w:val="both"/>
        <w:rPr>
          <w:rFonts w:cs="Tahoma"/>
          <w:szCs w:val="18"/>
        </w:rPr>
      </w:pPr>
      <w:r w:rsidRPr="00674FC4">
        <w:rPr>
          <w:rFonts w:cs="Tahoma"/>
          <w:szCs w:val="18"/>
        </w:rPr>
        <w:t>Uz 20</w:t>
      </w:r>
      <w:r w:rsidR="006267EE" w:rsidRPr="00674FC4">
        <w:rPr>
          <w:rFonts w:cs="Tahoma"/>
          <w:szCs w:val="18"/>
        </w:rPr>
        <w:t>2</w:t>
      </w:r>
      <w:r w:rsidR="00E3765F">
        <w:rPr>
          <w:rFonts w:cs="Tahoma"/>
          <w:szCs w:val="18"/>
        </w:rPr>
        <w:t>3</w:t>
      </w:r>
      <w:r w:rsidR="006D3FA1" w:rsidRPr="00674FC4">
        <w:rPr>
          <w:rFonts w:cs="Tahoma"/>
          <w:szCs w:val="18"/>
        </w:rPr>
        <w:t>.gada 31.</w:t>
      </w:r>
      <w:r w:rsidRPr="00674FC4">
        <w:rPr>
          <w:rFonts w:cs="Tahoma"/>
          <w:szCs w:val="18"/>
        </w:rPr>
        <w:t>decembri Sabiedrības dalībnieku kapitāla daļas sadalās sekojoši:</w:t>
      </w:r>
    </w:p>
    <w:tbl>
      <w:tblPr>
        <w:tblStyle w:val="Reatabula"/>
        <w:tblW w:w="918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1276"/>
        <w:gridCol w:w="1843"/>
        <w:gridCol w:w="1417"/>
        <w:gridCol w:w="1559"/>
      </w:tblGrid>
      <w:tr w:rsidR="00674FC4" w:rsidRPr="00674FC4" w14:paraId="46A8931F" w14:textId="77777777" w:rsidTr="002A1038">
        <w:tc>
          <w:tcPr>
            <w:tcW w:w="3085" w:type="dxa"/>
            <w:tcBorders>
              <w:top w:val="nil"/>
              <w:bottom w:val="single" w:sz="4" w:space="0" w:color="auto"/>
            </w:tcBorders>
          </w:tcPr>
          <w:p w14:paraId="367A5D18" w14:textId="77777777" w:rsidR="000D1B1F" w:rsidRPr="00674FC4" w:rsidRDefault="000D1B1F" w:rsidP="002A1038">
            <w:pPr>
              <w:spacing w:after="0"/>
              <w:jc w:val="center"/>
              <w:rPr>
                <w:rFonts w:cs="Tahoma"/>
                <w:b/>
                <w:szCs w:val="18"/>
              </w:rPr>
            </w:pPr>
            <w:r w:rsidRPr="00674FC4">
              <w:rPr>
                <w:rFonts w:cs="Tahoma"/>
                <w:b/>
                <w:szCs w:val="18"/>
              </w:rPr>
              <w:t>Sabiedrības dalībnieki</w:t>
            </w:r>
          </w:p>
        </w:tc>
        <w:tc>
          <w:tcPr>
            <w:tcW w:w="1276" w:type="dxa"/>
            <w:tcBorders>
              <w:top w:val="nil"/>
              <w:bottom w:val="single" w:sz="4" w:space="0" w:color="auto"/>
            </w:tcBorders>
          </w:tcPr>
          <w:p w14:paraId="0F522CE0" w14:textId="77777777" w:rsidR="000D1B1F" w:rsidRPr="00674FC4" w:rsidRDefault="000D1B1F" w:rsidP="002A1038">
            <w:pPr>
              <w:spacing w:after="0"/>
              <w:jc w:val="center"/>
              <w:rPr>
                <w:rFonts w:cs="Tahoma"/>
                <w:b/>
                <w:szCs w:val="18"/>
              </w:rPr>
            </w:pPr>
            <w:r w:rsidRPr="00674FC4">
              <w:rPr>
                <w:rFonts w:cs="Tahoma"/>
                <w:b/>
                <w:szCs w:val="18"/>
              </w:rPr>
              <w:t>Daļu skaits</w:t>
            </w:r>
          </w:p>
        </w:tc>
        <w:tc>
          <w:tcPr>
            <w:tcW w:w="1843" w:type="dxa"/>
            <w:tcBorders>
              <w:top w:val="nil"/>
              <w:bottom w:val="single" w:sz="4" w:space="0" w:color="auto"/>
            </w:tcBorders>
          </w:tcPr>
          <w:p w14:paraId="5E9047F8" w14:textId="77777777" w:rsidR="000D1B1F" w:rsidRPr="00674FC4" w:rsidRDefault="000D1B1F" w:rsidP="002A1038">
            <w:pPr>
              <w:spacing w:after="0"/>
              <w:jc w:val="center"/>
              <w:rPr>
                <w:rFonts w:cs="Tahoma"/>
                <w:b/>
                <w:szCs w:val="18"/>
              </w:rPr>
            </w:pPr>
            <w:r w:rsidRPr="00674FC4">
              <w:rPr>
                <w:rFonts w:cs="Tahoma"/>
                <w:b/>
                <w:szCs w:val="18"/>
              </w:rPr>
              <w:t>Nominālvērtība EUR</w:t>
            </w:r>
          </w:p>
        </w:tc>
        <w:tc>
          <w:tcPr>
            <w:tcW w:w="1417" w:type="dxa"/>
            <w:tcBorders>
              <w:top w:val="nil"/>
              <w:bottom w:val="single" w:sz="4" w:space="0" w:color="auto"/>
            </w:tcBorders>
          </w:tcPr>
          <w:p w14:paraId="6025D094" w14:textId="77777777" w:rsidR="000D1B1F" w:rsidRPr="00674FC4" w:rsidRDefault="00FB7158" w:rsidP="002A1038">
            <w:pPr>
              <w:spacing w:after="0"/>
              <w:jc w:val="center"/>
              <w:rPr>
                <w:rFonts w:cs="Tahoma"/>
                <w:b/>
                <w:szCs w:val="18"/>
              </w:rPr>
            </w:pPr>
            <w:r w:rsidRPr="00674FC4">
              <w:rPr>
                <w:rFonts w:cs="Tahoma"/>
                <w:b/>
                <w:szCs w:val="18"/>
              </w:rPr>
              <w:t>% sadalījums</w:t>
            </w:r>
          </w:p>
        </w:tc>
        <w:tc>
          <w:tcPr>
            <w:tcW w:w="1559" w:type="dxa"/>
            <w:tcBorders>
              <w:top w:val="nil"/>
              <w:bottom w:val="single" w:sz="4" w:space="0" w:color="auto"/>
            </w:tcBorders>
          </w:tcPr>
          <w:p w14:paraId="25BFB5A7" w14:textId="77777777" w:rsidR="000D1B1F" w:rsidRPr="00674FC4" w:rsidRDefault="00FB7158" w:rsidP="002A1038">
            <w:pPr>
              <w:spacing w:after="0"/>
              <w:jc w:val="center"/>
              <w:rPr>
                <w:rFonts w:cs="Tahoma"/>
                <w:b/>
                <w:szCs w:val="18"/>
              </w:rPr>
            </w:pPr>
            <w:r w:rsidRPr="00674FC4">
              <w:rPr>
                <w:rFonts w:cs="Tahoma"/>
                <w:b/>
                <w:szCs w:val="18"/>
              </w:rPr>
              <w:t>Summa EUR</w:t>
            </w:r>
          </w:p>
        </w:tc>
      </w:tr>
      <w:tr w:rsidR="00674FC4" w:rsidRPr="00674FC4" w14:paraId="467E5049" w14:textId="77777777" w:rsidTr="002A1038">
        <w:tc>
          <w:tcPr>
            <w:tcW w:w="3085" w:type="dxa"/>
            <w:tcBorders>
              <w:top w:val="single" w:sz="4" w:space="0" w:color="auto"/>
            </w:tcBorders>
          </w:tcPr>
          <w:p w14:paraId="4C20E2BB" w14:textId="77777777" w:rsidR="000D1B1F" w:rsidRPr="00674FC4" w:rsidRDefault="00FB7158" w:rsidP="00FB7158">
            <w:pPr>
              <w:spacing w:after="0"/>
              <w:rPr>
                <w:rFonts w:cs="Tahoma"/>
                <w:szCs w:val="18"/>
              </w:rPr>
            </w:pPr>
            <w:r w:rsidRPr="00674FC4">
              <w:rPr>
                <w:rFonts w:cs="Tahoma"/>
                <w:szCs w:val="18"/>
              </w:rPr>
              <w:t>Limbažu novada pašvaldība</w:t>
            </w:r>
          </w:p>
        </w:tc>
        <w:tc>
          <w:tcPr>
            <w:tcW w:w="1276" w:type="dxa"/>
            <w:tcBorders>
              <w:top w:val="single" w:sz="4" w:space="0" w:color="auto"/>
            </w:tcBorders>
          </w:tcPr>
          <w:p w14:paraId="24A6EAF0" w14:textId="637B70C7" w:rsidR="000D1B1F" w:rsidRPr="00674FC4" w:rsidRDefault="00955AEE" w:rsidP="009D6C56">
            <w:pPr>
              <w:spacing w:after="0"/>
              <w:jc w:val="right"/>
              <w:rPr>
                <w:rFonts w:cs="Tahoma"/>
                <w:szCs w:val="18"/>
              </w:rPr>
            </w:pPr>
            <w:r w:rsidRPr="00674FC4">
              <w:rPr>
                <w:rFonts w:cs="Tahoma"/>
                <w:szCs w:val="18"/>
              </w:rPr>
              <w:t>1</w:t>
            </w:r>
            <w:r w:rsidR="00550342">
              <w:rPr>
                <w:rFonts w:cs="Tahoma"/>
                <w:szCs w:val="18"/>
              </w:rPr>
              <w:t> </w:t>
            </w:r>
            <w:r w:rsidRPr="00674FC4">
              <w:rPr>
                <w:rFonts w:cs="Tahoma"/>
                <w:szCs w:val="18"/>
              </w:rPr>
              <w:t>8</w:t>
            </w:r>
            <w:r w:rsidR="00550342">
              <w:rPr>
                <w:rFonts w:cs="Tahoma"/>
                <w:szCs w:val="18"/>
              </w:rPr>
              <w:t>98 524</w:t>
            </w:r>
          </w:p>
        </w:tc>
        <w:tc>
          <w:tcPr>
            <w:tcW w:w="1843" w:type="dxa"/>
            <w:tcBorders>
              <w:top w:val="single" w:sz="4" w:space="0" w:color="auto"/>
            </w:tcBorders>
          </w:tcPr>
          <w:p w14:paraId="328FCC36" w14:textId="77777777" w:rsidR="000D1B1F" w:rsidRPr="00674FC4" w:rsidRDefault="00FB7158" w:rsidP="00FB7158">
            <w:pPr>
              <w:spacing w:after="0"/>
              <w:jc w:val="center"/>
              <w:rPr>
                <w:rFonts w:cs="Tahoma"/>
                <w:szCs w:val="18"/>
              </w:rPr>
            </w:pPr>
            <w:r w:rsidRPr="00674FC4">
              <w:rPr>
                <w:rFonts w:cs="Tahoma"/>
                <w:szCs w:val="18"/>
              </w:rPr>
              <w:t>1</w:t>
            </w:r>
          </w:p>
        </w:tc>
        <w:tc>
          <w:tcPr>
            <w:tcW w:w="1417" w:type="dxa"/>
            <w:tcBorders>
              <w:top w:val="single" w:sz="4" w:space="0" w:color="auto"/>
            </w:tcBorders>
          </w:tcPr>
          <w:p w14:paraId="5199F0FC" w14:textId="55D10363" w:rsidR="000D1B1F" w:rsidRPr="00674FC4" w:rsidRDefault="00550342" w:rsidP="009D6C56">
            <w:pPr>
              <w:spacing w:after="0"/>
              <w:jc w:val="right"/>
              <w:rPr>
                <w:rFonts w:cs="Tahoma"/>
                <w:szCs w:val="18"/>
              </w:rPr>
            </w:pPr>
            <w:r>
              <w:rPr>
                <w:rFonts w:cs="Tahoma"/>
                <w:szCs w:val="18"/>
              </w:rPr>
              <w:t>100.00</w:t>
            </w:r>
          </w:p>
        </w:tc>
        <w:tc>
          <w:tcPr>
            <w:tcW w:w="1559" w:type="dxa"/>
            <w:tcBorders>
              <w:top w:val="single" w:sz="4" w:space="0" w:color="auto"/>
            </w:tcBorders>
          </w:tcPr>
          <w:p w14:paraId="19BEC452" w14:textId="2AD85EBB" w:rsidR="000D1B1F" w:rsidRPr="00674FC4" w:rsidRDefault="00AA13A9" w:rsidP="009D6C56">
            <w:pPr>
              <w:spacing w:after="0"/>
              <w:jc w:val="right"/>
              <w:rPr>
                <w:rFonts w:cs="Tahoma"/>
                <w:szCs w:val="18"/>
              </w:rPr>
            </w:pPr>
            <w:r w:rsidRPr="00674FC4">
              <w:rPr>
                <w:rFonts w:cs="Tahoma"/>
                <w:szCs w:val="18"/>
              </w:rPr>
              <w:t>1</w:t>
            </w:r>
            <w:r w:rsidR="00550342">
              <w:rPr>
                <w:rFonts w:cs="Tahoma"/>
                <w:szCs w:val="18"/>
              </w:rPr>
              <w:t> </w:t>
            </w:r>
            <w:r w:rsidRPr="00674FC4">
              <w:rPr>
                <w:rFonts w:cs="Tahoma"/>
                <w:szCs w:val="18"/>
              </w:rPr>
              <w:t>8</w:t>
            </w:r>
            <w:r w:rsidR="00550342">
              <w:rPr>
                <w:rFonts w:cs="Tahoma"/>
                <w:szCs w:val="18"/>
              </w:rPr>
              <w:t>98 524</w:t>
            </w:r>
          </w:p>
        </w:tc>
      </w:tr>
      <w:tr w:rsidR="000503BB" w:rsidRPr="00674FC4" w14:paraId="5EED89CA" w14:textId="77777777" w:rsidTr="002A1038">
        <w:tc>
          <w:tcPr>
            <w:tcW w:w="3085" w:type="dxa"/>
            <w:tcBorders>
              <w:top w:val="single" w:sz="4" w:space="0" w:color="auto"/>
              <w:bottom w:val="double" w:sz="4" w:space="0" w:color="auto"/>
            </w:tcBorders>
          </w:tcPr>
          <w:p w14:paraId="08CC1BB7" w14:textId="77777777" w:rsidR="000D1B1F" w:rsidRPr="00674FC4" w:rsidRDefault="00FB7158" w:rsidP="000D1B1F">
            <w:pPr>
              <w:spacing w:after="0"/>
              <w:jc w:val="both"/>
              <w:rPr>
                <w:rFonts w:cs="Tahoma"/>
                <w:b/>
                <w:szCs w:val="18"/>
              </w:rPr>
            </w:pPr>
            <w:r w:rsidRPr="00674FC4">
              <w:rPr>
                <w:rFonts w:cs="Tahoma"/>
                <w:b/>
                <w:szCs w:val="18"/>
              </w:rPr>
              <w:t>Kopā</w:t>
            </w:r>
          </w:p>
        </w:tc>
        <w:tc>
          <w:tcPr>
            <w:tcW w:w="1276" w:type="dxa"/>
            <w:tcBorders>
              <w:top w:val="single" w:sz="4" w:space="0" w:color="auto"/>
              <w:bottom w:val="double" w:sz="4" w:space="0" w:color="auto"/>
            </w:tcBorders>
          </w:tcPr>
          <w:p w14:paraId="194FEAEA" w14:textId="0CA8C542" w:rsidR="000D1B1F" w:rsidRPr="00674FC4" w:rsidRDefault="00955AEE" w:rsidP="005F016F">
            <w:pPr>
              <w:spacing w:after="0"/>
              <w:jc w:val="right"/>
              <w:rPr>
                <w:rFonts w:cs="Tahoma"/>
                <w:b/>
                <w:szCs w:val="18"/>
              </w:rPr>
            </w:pPr>
            <w:r w:rsidRPr="00674FC4">
              <w:rPr>
                <w:rFonts w:cs="Tahoma"/>
                <w:b/>
                <w:szCs w:val="18"/>
              </w:rPr>
              <w:t>1 898 524</w:t>
            </w:r>
          </w:p>
        </w:tc>
        <w:tc>
          <w:tcPr>
            <w:tcW w:w="1843" w:type="dxa"/>
            <w:tcBorders>
              <w:top w:val="single" w:sz="4" w:space="0" w:color="auto"/>
              <w:bottom w:val="double" w:sz="4" w:space="0" w:color="auto"/>
            </w:tcBorders>
          </w:tcPr>
          <w:p w14:paraId="29F3C5A9" w14:textId="77777777" w:rsidR="000D1B1F" w:rsidRPr="00674FC4" w:rsidRDefault="00FB7158" w:rsidP="00FB7158">
            <w:pPr>
              <w:spacing w:after="0"/>
              <w:jc w:val="center"/>
              <w:rPr>
                <w:rFonts w:cs="Tahoma"/>
                <w:b/>
                <w:szCs w:val="18"/>
              </w:rPr>
            </w:pPr>
            <w:r w:rsidRPr="00674FC4">
              <w:rPr>
                <w:rFonts w:cs="Tahoma"/>
                <w:b/>
                <w:szCs w:val="18"/>
              </w:rPr>
              <w:t>1</w:t>
            </w:r>
          </w:p>
        </w:tc>
        <w:tc>
          <w:tcPr>
            <w:tcW w:w="1417" w:type="dxa"/>
            <w:tcBorders>
              <w:top w:val="single" w:sz="4" w:space="0" w:color="auto"/>
              <w:bottom w:val="double" w:sz="4" w:space="0" w:color="auto"/>
            </w:tcBorders>
          </w:tcPr>
          <w:p w14:paraId="07F2B625" w14:textId="77777777" w:rsidR="000D1B1F" w:rsidRPr="00674FC4" w:rsidRDefault="00FB7158" w:rsidP="00FB7158">
            <w:pPr>
              <w:spacing w:after="0"/>
              <w:jc w:val="right"/>
              <w:rPr>
                <w:rFonts w:cs="Tahoma"/>
                <w:b/>
                <w:szCs w:val="18"/>
              </w:rPr>
            </w:pPr>
            <w:r w:rsidRPr="00674FC4">
              <w:rPr>
                <w:rFonts w:cs="Tahoma"/>
                <w:b/>
                <w:szCs w:val="18"/>
              </w:rPr>
              <w:t>100.00</w:t>
            </w:r>
          </w:p>
        </w:tc>
        <w:tc>
          <w:tcPr>
            <w:tcW w:w="1559" w:type="dxa"/>
            <w:tcBorders>
              <w:top w:val="single" w:sz="4" w:space="0" w:color="auto"/>
              <w:bottom w:val="double" w:sz="4" w:space="0" w:color="auto"/>
            </w:tcBorders>
          </w:tcPr>
          <w:p w14:paraId="05426371" w14:textId="2618A14C" w:rsidR="000D1B1F" w:rsidRPr="00674FC4" w:rsidRDefault="00AA13A9" w:rsidP="005F016F">
            <w:pPr>
              <w:spacing w:after="0"/>
              <w:jc w:val="right"/>
              <w:rPr>
                <w:rFonts w:cs="Tahoma"/>
                <w:b/>
                <w:szCs w:val="18"/>
              </w:rPr>
            </w:pPr>
            <w:r w:rsidRPr="00674FC4">
              <w:rPr>
                <w:rFonts w:cs="Tahoma"/>
                <w:b/>
                <w:szCs w:val="18"/>
              </w:rPr>
              <w:t>1 898 524</w:t>
            </w:r>
          </w:p>
        </w:tc>
      </w:tr>
    </w:tbl>
    <w:p w14:paraId="0411D0B8" w14:textId="43DA39E1" w:rsidR="001D0A5A" w:rsidRPr="00674FC4" w:rsidRDefault="001D0A5A" w:rsidP="00D32BDF">
      <w:pPr>
        <w:spacing w:before="120" w:after="120"/>
        <w:jc w:val="both"/>
        <w:rPr>
          <w:rFonts w:cs="Tahoma"/>
          <w:b/>
          <w:szCs w:val="18"/>
        </w:rPr>
      </w:pPr>
    </w:p>
    <w:p w14:paraId="01B0E5D6" w14:textId="77777777" w:rsidR="00D32BDF" w:rsidRPr="00674FC4" w:rsidRDefault="00D32BDF" w:rsidP="00D32BDF">
      <w:pPr>
        <w:spacing w:before="120" w:after="120"/>
        <w:jc w:val="both"/>
        <w:rPr>
          <w:rFonts w:cs="Tahoma"/>
          <w:b/>
          <w:szCs w:val="18"/>
        </w:rPr>
      </w:pPr>
      <w:bookmarkStart w:id="346" w:name="_Hlk131151762"/>
      <w:r w:rsidRPr="00674FC4">
        <w:rPr>
          <w:rFonts w:cs="Tahoma"/>
          <w:b/>
          <w:szCs w:val="18"/>
        </w:rPr>
        <w:t>Finanšu instrumentu izmantošana un ar to saistītie riski</w:t>
      </w:r>
    </w:p>
    <w:p w14:paraId="7A6DE8A7" w14:textId="72BFA690" w:rsidR="007204B2" w:rsidRPr="00674FC4" w:rsidRDefault="006D3FA1" w:rsidP="00D32BDF">
      <w:pPr>
        <w:spacing w:before="120" w:after="120"/>
        <w:jc w:val="both"/>
        <w:rPr>
          <w:rFonts w:cs="Tahoma"/>
          <w:szCs w:val="18"/>
        </w:rPr>
      </w:pPr>
      <w:r w:rsidRPr="00674FC4">
        <w:rPr>
          <w:rFonts w:cs="Tahoma"/>
          <w:szCs w:val="18"/>
        </w:rPr>
        <w:t xml:space="preserve">Sabiedrības finanšu aktīvus </w:t>
      </w:r>
      <w:r w:rsidR="007204B2" w:rsidRPr="00674FC4">
        <w:rPr>
          <w:rFonts w:cs="Tahoma"/>
          <w:szCs w:val="18"/>
        </w:rPr>
        <w:t xml:space="preserve">galvenokārt veido pamatlīdzekļi, pircēju un pasūtītāju parādi. Sabiedrība nav pakļauta būtiskam kredītriskam, jo Sabiedrība sadarbojas ar stabiliem nomniekiem un nomas maksājumi pamatā netiek kavēti. Pircēju un pasūtītāju parādi tiek uzrādīti atgūstamā vērtībā. </w:t>
      </w:r>
    </w:p>
    <w:p w14:paraId="65834B6D" w14:textId="77777777" w:rsidR="001C378A" w:rsidRPr="00674FC4" w:rsidRDefault="007204B2" w:rsidP="00D32BDF">
      <w:pPr>
        <w:spacing w:before="120" w:after="120"/>
        <w:jc w:val="both"/>
        <w:rPr>
          <w:rFonts w:cs="Tahoma"/>
          <w:szCs w:val="18"/>
        </w:rPr>
      </w:pPr>
      <w:r w:rsidRPr="00674FC4">
        <w:rPr>
          <w:rFonts w:cs="Tahoma"/>
          <w:szCs w:val="18"/>
        </w:rPr>
        <w:t>Finanšu saistības veido parādi piegādātājiem par precēm un pakalpojumiem</w:t>
      </w:r>
      <w:r w:rsidR="00700C09" w:rsidRPr="00674FC4">
        <w:rPr>
          <w:rFonts w:cs="Tahoma"/>
          <w:szCs w:val="18"/>
        </w:rPr>
        <w:t>.</w:t>
      </w:r>
      <w:r w:rsidR="00D528A6" w:rsidRPr="00674FC4">
        <w:rPr>
          <w:rFonts w:cs="Tahoma"/>
          <w:szCs w:val="18"/>
        </w:rPr>
        <w:t xml:space="preserve"> </w:t>
      </w:r>
      <w:r w:rsidRPr="00674FC4">
        <w:rPr>
          <w:rFonts w:cs="Tahoma"/>
          <w:szCs w:val="18"/>
        </w:rPr>
        <w:t>Naudas līdzekļi izvietoti pazīstamā Latvijas finanšu i</w:t>
      </w:r>
      <w:r w:rsidR="008E63B4" w:rsidRPr="00674FC4">
        <w:rPr>
          <w:rFonts w:cs="Tahoma"/>
          <w:szCs w:val="18"/>
        </w:rPr>
        <w:t>nst</w:t>
      </w:r>
      <w:r w:rsidRPr="00674FC4">
        <w:rPr>
          <w:rFonts w:cs="Tahoma"/>
          <w:szCs w:val="18"/>
        </w:rPr>
        <w:t>itūcijā. Nepastāv būtiskas atšķirības starp finanšu aktīvu un saistību bilances un patieso vērtību.</w:t>
      </w:r>
    </w:p>
    <w:p w14:paraId="78F16FA2" w14:textId="0861D48E" w:rsidR="007204B2" w:rsidRPr="00674FC4" w:rsidRDefault="004B4C02" w:rsidP="00D32BDF">
      <w:pPr>
        <w:spacing w:before="120" w:after="120"/>
        <w:jc w:val="both"/>
        <w:rPr>
          <w:rFonts w:cs="Tahoma"/>
          <w:szCs w:val="18"/>
        </w:rPr>
      </w:pPr>
      <w:r w:rsidRPr="00674FC4">
        <w:rPr>
          <w:rFonts w:cs="Tahoma"/>
          <w:szCs w:val="18"/>
        </w:rPr>
        <w:lastRenderedPageBreak/>
        <w:t xml:space="preserve">Sabiedrības pamatdarbība ir medicīnas pakalpojumu sniegšana pamatā </w:t>
      </w:r>
      <w:r w:rsidR="004516EF" w:rsidRPr="00674FC4">
        <w:rPr>
          <w:rFonts w:cs="Tahoma"/>
          <w:szCs w:val="18"/>
        </w:rPr>
        <w:t>divu</w:t>
      </w:r>
      <w:r w:rsidRPr="00674FC4">
        <w:rPr>
          <w:rFonts w:cs="Tahoma"/>
          <w:szCs w:val="18"/>
        </w:rPr>
        <w:t xml:space="preserve"> novadu- Limbažu </w:t>
      </w:r>
      <w:r w:rsidR="004516EF" w:rsidRPr="00674FC4">
        <w:rPr>
          <w:rFonts w:cs="Tahoma"/>
          <w:szCs w:val="18"/>
        </w:rPr>
        <w:t>un</w:t>
      </w:r>
      <w:r w:rsidRPr="00674FC4">
        <w:rPr>
          <w:rFonts w:cs="Tahoma"/>
          <w:szCs w:val="18"/>
        </w:rPr>
        <w:t xml:space="preserve"> S</w:t>
      </w:r>
      <w:r w:rsidR="004516EF" w:rsidRPr="00674FC4">
        <w:rPr>
          <w:rFonts w:cs="Tahoma"/>
          <w:szCs w:val="18"/>
        </w:rPr>
        <w:t>iguldas</w:t>
      </w:r>
      <w:r w:rsidRPr="00674FC4">
        <w:rPr>
          <w:rFonts w:cs="Tahoma"/>
          <w:szCs w:val="18"/>
        </w:rPr>
        <w:t xml:space="preserve"> iedzīvotājiem.</w:t>
      </w:r>
      <w:r w:rsidR="00D32BDF" w:rsidRPr="00674FC4">
        <w:rPr>
          <w:rFonts w:cs="Tahoma"/>
          <w:szCs w:val="18"/>
        </w:rPr>
        <w:t xml:space="preserve"> </w:t>
      </w:r>
    </w:p>
    <w:p w14:paraId="61548E4A" w14:textId="77777777" w:rsidR="00D32BDF" w:rsidRPr="00674FC4" w:rsidRDefault="00D32BDF" w:rsidP="00D32BDF">
      <w:pPr>
        <w:spacing w:before="120" w:after="120"/>
        <w:jc w:val="both"/>
        <w:rPr>
          <w:rFonts w:cs="Tahoma"/>
          <w:b/>
          <w:szCs w:val="18"/>
        </w:rPr>
      </w:pPr>
      <w:r w:rsidRPr="00674FC4">
        <w:rPr>
          <w:rFonts w:cs="Tahoma"/>
          <w:b/>
          <w:szCs w:val="18"/>
        </w:rPr>
        <w:t>Notikumi un apstākļi pēc pārskata gada beigām</w:t>
      </w:r>
    </w:p>
    <w:p w14:paraId="03E39137" w14:textId="61CD7B01" w:rsidR="0040395D" w:rsidRPr="00674FC4" w:rsidRDefault="0040395D" w:rsidP="0040395D">
      <w:pPr>
        <w:jc w:val="both"/>
        <w:rPr>
          <w:rFonts w:cs="Tahoma"/>
          <w:szCs w:val="18"/>
        </w:rPr>
      </w:pPr>
      <w:r w:rsidRPr="00674FC4">
        <w:rPr>
          <w:rFonts w:cs="Tahoma"/>
          <w:szCs w:val="18"/>
        </w:rPr>
        <w:t>Laika posmā no pārskata gada pēdējās dienas līdz šī finanšu pārskata parakstīšanas datumam nav bijuši nekādi notikumi, kuru rezultātā šajā finanšu pārskatā būtu jāveic korekcijas vai jāatklāj papildus informācija. 20</w:t>
      </w:r>
      <w:r w:rsidR="00B56AA8" w:rsidRPr="00674FC4">
        <w:rPr>
          <w:rFonts w:cs="Tahoma"/>
          <w:szCs w:val="18"/>
        </w:rPr>
        <w:t>2</w:t>
      </w:r>
      <w:r w:rsidR="003248A9">
        <w:rPr>
          <w:rFonts w:cs="Tahoma"/>
          <w:szCs w:val="18"/>
        </w:rPr>
        <w:t>4</w:t>
      </w:r>
      <w:r w:rsidR="006D3FA1" w:rsidRPr="00674FC4">
        <w:rPr>
          <w:rFonts w:cs="Tahoma"/>
          <w:szCs w:val="18"/>
        </w:rPr>
        <w:t>.gada 3</w:t>
      </w:r>
      <w:r w:rsidR="003248A9">
        <w:rPr>
          <w:rFonts w:cs="Tahoma"/>
          <w:szCs w:val="18"/>
        </w:rPr>
        <w:t>0</w:t>
      </w:r>
      <w:r w:rsidR="006D3FA1" w:rsidRPr="00674FC4">
        <w:rPr>
          <w:rFonts w:cs="Tahoma"/>
          <w:szCs w:val="18"/>
        </w:rPr>
        <w:t>.</w:t>
      </w:r>
      <w:r w:rsidR="00550342">
        <w:rPr>
          <w:rFonts w:cs="Tahoma"/>
          <w:szCs w:val="18"/>
        </w:rPr>
        <w:t xml:space="preserve"> </w:t>
      </w:r>
      <w:r w:rsidR="003248A9">
        <w:rPr>
          <w:rFonts w:cs="Tahoma"/>
          <w:szCs w:val="18"/>
        </w:rPr>
        <w:t>jūnijā</w:t>
      </w:r>
      <w:r w:rsidRPr="00674FC4">
        <w:rPr>
          <w:rFonts w:cs="Tahoma"/>
          <w:szCs w:val="18"/>
        </w:rPr>
        <w:t xml:space="preserve"> SIA ”Limbažu slimnīca” nav neatspoguļotu aktīvu un saistību, ieķīlātu aktīvu, galvojumu un garantiju.</w:t>
      </w:r>
    </w:p>
    <w:p w14:paraId="4C46A6C6" w14:textId="77777777" w:rsidR="00D32BDF" w:rsidRPr="00674FC4" w:rsidRDefault="00D32BDF" w:rsidP="00D32BDF">
      <w:pPr>
        <w:spacing w:before="120" w:after="120"/>
        <w:jc w:val="both"/>
        <w:rPr>
          <w:rFonts w:cs="Tahoma"/>
          <w:b/>
          <w:szCs w:val="18"/>
        </w:rPr>
      </w:pPr>
      <w:r w:rsidRPr="00674FC4">
        <w:rPr>
          <w:rFonts w:cs="Tahoma"/>
          <w:b/>
          <w:szCs w:val="18"/>
        </w:rPr>
        <w:t>Valdes ieteiktā peļņas sadale vai zaudējumu segšana</w:t>
      </w:r>
    </w:p>
    <w:p w14:paraId="2F16419A" w14:textId="5D8B3F43" w:rsidR="00D32BDF" w:rsidRPr="00674FC4" w:rsidRDefault="008E63B4" w:rsidP="00D32BDF">
      <w:pPr>
        <w:spacing w:before="120" w:after="120"/>
        <w:jc w:val="both"/>
        <w:rPr>
          <w:rFonts w:cs="Tahoma"/>
          <w:szCs w:val="18"/>
        </w:rPr>
      </w:pPr>
      <w:r w:rsidRPr="00674FC4">
        <w:rPr>
          <w:rFonts w:cs="Tahoma"/>
          <w:szCs w:val="18"/>
        </w:rPr>
        <w:t>20</w:t>
      </w:r>
      <w:r w:rsidR="00B56AA8" w:rsidRPr="00674FC4">
        <w:rPr>
          <w:rFonts w:cs="Tahoma"/>
          <w:szCs w:val="18"/>
        </w:rPr>
        <w:t>2</w:t>
      </w:r>
      <w:r w:rsidR="00550342">
        <w:rPr>
          <w:rFonts w:cs="Tahoma"/>
          <w:szCs w:val="18"/>
        </w:rPr>
        <w:t>4</w:t>
      </w:r>
      <w:r w:rsidR="006D3FA1" w:rsidRPr="00674FC4">
        <w:rPr>
          <w:rFonts w:cs="Tahoma"/>
          <w:szCs w:val="18"/>
        </w:rPr>
        <w:t>.</w:t>
      </w:r>
      <w:r w:rsidRPr="00674FC4">
        <w:rPr>
          <w:rFonts w:cs="Tahoma"/>
          <w:szCs w:val="18"/>
        </w:rPr>
        <w:t>gad</w:t>
      </w:r>
      <w:r w:rsidR="00550342">
        <w:rPr>
          <w:rFonts w:cs="Tahoma"/>
          <w:szCs w:val="18"/>
        </w:rPr>
        <w:t xml:space="preserve">a </w:t>
      </w:r>
      <w:r w:rsidR="003248A9">
        <w:rPr>
          <w:rFonts w:cs="Tahoma"/>
          <w:szCs w:val="18"/>
        </w:rPr>
        <w:t>2</w:t>
      </w:r>
      <w:r w:rsidR="00550342">
        <w:rPr>
          <w:rFonts w:cs="Tahoma"/>
          <w:szCs w:val="18"/>
        </w:rPr>
        <w:t>. ceturksni</w:t>
      </w:r>
      <w:r w:rsidRPr="00674FC4">
        <w:rPr>
          <w:rFonts w:cs="Tahoma"/>
          <w:szCs w:val="18"/>
        </w:rPr>
        <w:t xml:space="preserve"> Sabiedrība noslēgusi ar </w:t>
      </w:r>
      <w:r w:rsidR="00550342">
        <w:rPr>
          <w:rFonts w:cs="Tahoma"/>
          <w:szCs w:val="18"/>
        </w:rPr>
        <w:t>zaudējumiem</w:t>
      </w:r>
      <w:r w:rsidR="00F90BC4" w:rsidRPr="00674FC4">
        <w:rPr>
          <w:rFonts w:cs="Tahoma"/>
          <w:szCs w:val="18"/>
        </w:rPr>
        <w:t xml:space="preserve"> </w:t>
      </w:r>
      <w:r w:rsidRPr="00674FC4">
        <w:rPr>
          <w:rFonts w:cs="Tahoma"/>
          <w:szCs w:val="18"/>
        </w:rPr>
        <w:t>EUR</w:t>
      </w:r>
      <w:r w:rsidR="00872383">
        <w:rPr>
          <w:rFonts w:cs="Tahoma"/>
          <w:szCs w:val="18"/>
        </w:rPr>
        <w:t xml:space="preserve"> </w:t>
      </w:r>
      <w:r w:rsidR="00877FD6">
        <w:rPr>
          <w:rFonts w:cs="Tahoma"/>
          <w:szCs w:val="18"/>
        </w:rPr>
        <w:t>70371</w:t>
      </w:r>
      <w:r w:rsidR="00972546" w:rsidRPr="00674FC4">
        <w:rPr>
          <w:rFonts w:cs="Tahoma"/>
          <w:szCs w:val="18"/>
        </w:rPr>
        <w:t xml:space="preserve"> </w:t>
      </w:r>
      <w:r w:rsidR="00A2364B" w:rsidRPr="00674FC4">
        <w:rPr>
          <w:rFonts w:cs="Tahoma"/>
          <w:szCs w:val="18"/>
        </w:rPr>
        <w:t>apmērā</w:t>
      </w:r>
      <w:r w:rsidR="001D0A5A" w:rsidRPr="00674FC4">
        <w:rPr>
          <w:rFonts w:cs="Tahoma"/>
          <w:szCs w:val="18"/>
        </w:rPr>
        <w:t>.</w:t>
      </w:r>
      <w:r w:rsidR="00653CD0" w:rsidRPr="00674FC4">
        <w:rPr>
          <w:rFonts w:cs="Tahoma"/>
          <w:szCs w:val="18"/>
        </w:rPr>
        <w:t xml:space="preserve"> </w:t>
      </w:r>
      <w:r w:rsidR="00A2364B" w:rsidRPr="00674FC4">
        <w:rPr>
          <w:rFonts w:cs="Tahoma"/>
          <w:szCs w:val="18"/>
        </w:rPr>
        <w:t xml:space="preserve">Sabiedrības valde </w:t>
      </w:r>
      <w:r w:rsidR="001D0A5A" w:rsidRPr="00674FC4">
        <w:rPr>
          <w:rFonts w:cs="Tahoma"/>
          <w:szCs w:val="18"/>
        </w:rPr>
        <w:t>iesaka</w:t>
      </w:r>
      <w:r w:rsidR="00A2364B" w:rsidRPr="00674FC4">
        <w:rPr>
          <w:rFonts w:cs="Tahoma"/>
          <w:szCs w:val="18"/>
        </w:rPr>
        <w:t xml:space="preserve"> </w:t>
      </w:r>
      <w:r w:rsidR="00F90BC4" w:rsidRPr="00674FC4">
        <w:rPr>
          <w:rFonts w:cs="Tahoma"/>
          <w:szCs w:val="18"/>
        </w:rPr>
        <w:t>20</w:t>
      </w:r>
      <w:r w:rsidR="00B56AA8" w:rsidRPr="00674FC4">
        <w:rPr>
          <w:rFonts w:cs="Tahoma"/>
          <w:szCs w:val="18"/>
        </w:rPr>
        <w:t>2</w:t>
      </w:r>
      <w:r w:rsidR="00550342">
        <w:rPr>
          <w:rFonts w:cs="Tahoma"/>
          <w:szCs w:val="18"/>
        </w:rPr>
        <w:t>4</w:t>
      </w:r>
      <w:r w:rsidR="006D3FA1" w:rsidRPr="00674FC4">
        <w:rPr>
          <w:rFonts w:cs="Tahoma"/>
          <w:szCs w:val="18"/>
        </w:rPr>
        <w:t>.</w:t>
      </w:r>
      <w:r w:rsidR="00F90BC4" w:rsidRPr="00674FC4">
        <w:rPr>
          <w:rFonts w:cs="Tahoma"/>
          <w:szCs w:val="18"/>
        </w:rPr>
        <w:t xml:space="preserve">gada </w:t>
      </w:r>
      <w:r w:rsidR="000C1CFD">
        <w:rPr>
          <w:rFonts w:cs="Tahoma"/>
          <w:szCs w:val="18"/>
        </w:rPr>
        <w:t>2</w:t>
      </w:r>
      <w:r w:rsidR="00550342">
        <w:rPr>
          <w:rFonts w:cs="Tahoma"/>
          <w:szCs w:val="18"/>
        </w:rPr>
        <w:t>. ceturkšņa zaudējumus segt ar nākošo periodu peļņu</w:t>
      </w:r>
      <w:r w:rsidR="007D0263" w:rsidRPr="00674FC4">
        <w:rPr>
          <w:rFonts w:cs="Tahoma"/>
          <w:szCs w:val="18"/>
        </w:rPr>
        <w:t>.</w:t>
      </w:r>
    </w:p>
    <w:bookmarkEnd w:id="346"/>
    <w:p w14:paraId="1BF3450E" w14:textId="77777777" w:rsidR="006D3FA1" w:rsidRPr="00674FC4" w:rsidRDefault="006D3FA1" w:rsidP="00D32BDF">
      <w:pPr>
        <w:spacing w:before="120" w:after="120"/>
        <w:jc w:val="both"/>
        <w:rPr>
          <w:rFonts w:cs="Tahoma"/>
          <w:szCs w:val="18"/>
        </w:rPr>
      </w:pPr>
    </w:p>
    <w:p w14:paraId="03DF8265" w14:textId="77777777" w:rsidR="00D32BDF" w:rsidRPr="00674FC4" w:rsidRDefault="00D32BDF" w:rsidP="00D32BDF">
      <w:pPr>
        <w:spacing w:before="120" w:after="120"/>
        <w:jc w:val="both"/>
        <w:rPr>
          <w:rFonts w:cs="Tahom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36"/>
        <w:gridCol w:w="1417"/>
      </w:tblGrid>
      <w:tr w:rsidR="00674FC4" w:rsidRPr="00674FC4" w14:paraId="4E1BC7A4" w14:textId="77777777" w:rsidTr="006D3FA1">
        <w:tc>
          <w:tcPr>
            <w:tcW w:w="2802" w:type="dxa"/>
            <w:tcBorders>
              <w:top w:val="nil"/>
              <w:left w:val="nil"/>
              <w:right w:val="nil"/>
            </w:tcBorders>
            <w:shd w:val="clear" w:color="auto" w:fill="auto"/>
          </w:tcPr>
          <w:p w14:paraId="309A212D" w14:textId="77777777" w:rsidR="00A3288C" w:rsidRPr="00674FC4" w:rsidRDefault="00A3288C" w:rsidP="00AF4EDC">
            <w:pPr>
              <w:spacing w:after="0"/>
              <w:jc w:val="center"/>
              <w:rPr>
                <w:rFonts w:cs="Tahoma"/>
                <w:szCs w:val="18"/>
              </w:rPr>
            </w:pPr>
          </w:p>
        </w:tc>
        <w:tc>
          <w:tcPr>
            <w:tcW w:w="236" w:type="dxa"/>
            <w:tcBorders>
              <w:top w:val="nil"/>
              <w:left w:val="nil"/>
              <w:right w:val="nil"/>
            </w:tcBorders>
          </w:tcPr>
          <w:p w14:paraId="23F795F0" w14:textId="77777777" w:rsidR="00A3288C" w:rsidRPr="00674FC4" w:rsidRDefault="00A3288C" w:rsidP="00AF4EDC">
            <w:pPr>
              <w:spacing w:after="0"/>
              <w:jc w:val="center"/>
              <w:rPr>
                <w:rFonts w:cs="Tahoma"/>
                <w:szCs w:val="18"/>
              </w:rPr>
            </w:pPr>
          </w:p>
        </w:tc>
        <w:tc>
          <w:tcPr>
            <w:tcW w:w="1417" w:type="dxa"/>
            <w:tcBorders>
              <w:top w:val="nil"/>
              <w:left w:val="nil"/>
              <w:bottom w:val="nil"/>
              <w:right w:val="nil"/>
            </w:tcBorders>
          </w:tcPr>
          <w:p w14:paraId="6C3FE2D0" w14:textId="77777777" w:rsidR="00A3288C" w:rsidRPr="00674FC4" w:rsidRDefault="00A3288C" w:rsidP="00AF4EDC">
            <w:pPr>
              <w:spacing w:after="0"/>
              <w:jc w:val="center"/>
              <w:rPr>
                <w:rFonts w:cs="Tahoma"/>
                <w:szCs w:val="18"/>
              </w:rPr>
            </w:pPr>
          </w:p>
        </w:tc>
      </w:tr>
      <w:tr w:rsidR="00674FC4" w:rsidRPr="00674FC4" w14:paraId="5C575492" w14:textId="77777777" w:rsidTr="006D3FA1">
        <w:tc>
          <w:tcPr>
            <w:tcW w:w="2802" w:type="dxa"/>
            <w:tcBorders>
              <w:left w:val="nil"/>
              <w:bottom w:val="nil"/>
              <w:right w:val="nil"/>
            </w:tcBorders>
            <w:shd w:val="clear" w:color="auto" w:fill="auto"/>
          </w:tcPr>
          <w:p w14:paraId="1AC6B473" w14:textId="037ED392" w:rsidR="00A3288C" w:rsidRPr="00674FC4" w:rsidRDefault="009A176C" w:rsidP="004C6152">
            <w:pPr>
              <w:spacing w:after="0"/>
              <w:jc w:val="center"/>
              <w:rPr>
                <w:rFonts w:cs="Tahoma"/>
                <w:szCs w:val="18"/>
              </w:rPr>
            </w:pPr>
            <w:r w:rsidRPr="00674FC4">
              <w:rPr>
                <w:rFonts w:cs="Tahoma"/>
                <w:szCs w:val="18"/>
              </w:rPr>
              <w:t xml:space="preserve">Liene </w:t>
            </w:r>
            <w:proofErr w:type="spellStart"/>
            <w:r w:rsidRPr="00674FC4">
              <w:rPr>
                <w:rFonts w:cs="Tahoma"/>
                <w:szCs w:val="18"/>
              </w:rPr>
              <w:t>Česle</w:t>
            </w:r>
            <w:proofErr w:type="spellEnd"/>
            <w:r w:rsidRPr="00674FC4">
              <w:rPr>
                <w:rFonts w:cs="Tahoma"/>
                <w:szCs w:val="18"/>
              </w:rPr>
              <w:t xml:space="preserve"> </w:t>
            </w:r>
          </w:p>
        </w:tc>
        <w:tc>
          <w:tcPr>
            <w:tcW w:w="236" w:type="dxa"/>
            <w:tcBorders>
              <w:left w:val="nil"/>
              <w:bottom w:val="nil"/>
              <w:right w:val="nil"/>
            </w:tcBorders>
          </w:tcPr>
          <w:p w14:paraId="54055965" w14:textId="77777777" w:rsidR="00A3288C" w:rsidRPr="00674FC4" w:rsidRDefault="00A3288C" w:rsidP="00AF4EDC">
            <w:pPr>
              <w:spacing w:after="0"/>
              <w:jc w:val="center"/>
              <w:rPr>
                <w:rFonts w:cs="Tahoma"/>
                <w:szCs w:val="18"/>
              </w:rPr>
            </w:pPr>
          </w:p>
        </w:tc>
        <w:tc>
          <w:tcPr>
            <w:tcW w:w="1417" w:type="dxa"/>
            <w:tcBorders>
              <w:top w:val="nil"/>
              <w:left w:val="nil"/>
              <w:bottom w:val="nil"/>
              <w:right w:val="nil"/>
            </w:tcBorders>
          </w:tcPr>
          <w:p w14:paraId="6C436BAE" w14:textId="77777777" w:rsidR="00A3288C" w:rsidRPr="00674FC4" w:rsidRDefault="00A3288C" w:rsidP="00AF4EDC">
            <w:pPr>
              <w:spacing w:after="0"/>
              <w:jc w:val="center"/>
              <w:rPr>
                <w:rFonts w:cs="Tahoma"/>
                <w:szCs w:val="18"/>
              </w:rPr>
            </w:pPr>
          </w:p>
        </w:tc>
      </w:tr>
      <w:tr w:rsidR="00A3288C" w:rsidRPr="00674FC4" w14:paraId="3104AE00" w14:textId="77777777" w:rsidTr="006D3FA1">
        <w:tc>
          <w:tcPr>
            <w:tcW w:w="2802" w:type="dxa"/>
            <w:tcBorders>
              <w:top w:val="nil"/>
              <w:left w:val="nil"/>
              <w:bottom w:val="nil"/>
              <w:right w:val="nil"/>
            </w:tcBorders>
            <w:shd w:val="clear" w:color="auto" w:fill="auto"/>
          </w:tcPr>
          <w:p w14:paraId="1D5449F8" w14:textId="77777777" w:rsidR="00A3288C" w:rsidRPr="00674FC4" w:rsidRDefault="00A3288C" w:rsidP="004C6152">
            <w:pPr>
              <w:spacing w:after="0"/>
              <w:jc w:val="center"/>
              <w:rPr>
                <w:rFonts w:cs="Tahoma"/>
                <w:szCs w:val="18"/>
              </w:rPr>
            </w:pPr>
            <w:r w:rsidRPr="00674FC4">
              <w:rPr>
                <w:rFonts w:cs="Tahoma"/>
                <w:szCs w:val="18"/>
              </w:rPr>
              <w:t>Valdes locekle</w:t>
            </w:r>
          </w:p>
        </w:tc>
        <w:tc>
          <w:tcPr>
            <w:tcW w:w="236" w:type="dxa"/>
            <w:tcBorders>
              <w:top w:val="nil"/>
              <w:left w:val="nil"/>
              <w:bottom w:val="nil"/>
              <w:right w:val="nil"/>
            </w:tcBorders>
          </w:tcPr>
          <w:p w14:paraId="45A67C45" w14:textId="77777777" w:rsidR="00A3288C" w:rsidRPr="00674FC4" w:rsidRDefault="00A3288C" w:rsidP="00AF4EDC">
            <w:pPr>
              <w:spacing w:after="0"/>
              <w:jc w:val="center"/>
              <w:rPr>
                <w:rFonts w:cs="Tahoma"/>
                <w:szCs w:val="18"/>
              </w:rPr>
            </w:pPr>
          </w:p>
        </w:tc>
        <w:tc>
          <w:tcPr>
            <w:tcW w:w="1417" w:type="dxa"/>
            <w:tcBorders>
              <w:top w:val="nil"/>
              <w:left w:val="nil"/>
              <w:bottom w:val="nil"/>
              <w:right w:val="nil"/>
            </w:tcBorders>
          </w:tcPr>
          <w:p w14:paraId="1EFA405B" w14:textId="77777777" w:rsidR="00A3288C" w:rsidRPr="00674FC4" w:rsidRDefault="00A3288C" w:rsidP="00AF4EDC">
            <w:pPr>
              <w:spacing w:after="0"/>
              <w:jc w:val="center"/>
              <w:rPr>
                <w:rFonts w:cs="Tahoma"/>
                <w:szCs w:val="18"/>
              </w:rPr>
            </w:pPr>
          </w:p>
        </w:tc>
      </w:tr>
    </w:tbl>
    <w:p w14:paraId="1B941576" w14:textId="77777777" w:rsidR="00AD30C8" w:rsidRPr="00674FC4" w:rsidRDefault="00AD30C8" w:rsidP="00872383">
      <w:pPr>
        <w:pStyle w:val="Bezatstarpm"/>
        <w:spacing w:before="360" w:after="240"/>
        <w:rPr>
          <w:rFonts w:ascii="Tahoma" w:hAnsi="Tahoma" w:cs="Tahoma"/>
          <w:sz w:val="18"/>
          <w:szCs w:val="18"/>
        </w:rPr>
      </w:pPr>
    </w:p>
    <w:sectPr w:rsidR="00AD30C8" w:rsidRPr="00674FC4" w:rsidSect="006E14A4">
      <w:headerReference w:type="default" r:id="rId19"/>
      <w:footerReference w:type="default" r:id="rId20"/>
      <w:pgSz w:w="11906" w:h="16838"/>
      <w:pgMar w:top="1440" w:right="1440" w:bottom="142"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76A97" w14:textId="77777777" w:rsidR="00515670" w:rsidRDefault="00515670" w:rsidP="0064306F">
      <w:pPr>
        <w:spacing w:after="0" w:line="240" w:lineRule="auto"/>
      </w:pPr>
      <w:r>
        <w:separator/>
      </w:r>
    </w:p>
  </w:endnote>
  <w:endnote w:type="continuationSeparator" w:id="0">
    <w:p w14:paraId="40934887" w14:textId="77777777" w:rsidR="00515670" w:rsidRDefault="00515670" w:rsidP="0064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668392"/>
      <w:docPartObj>
        <w:docPartGallery w:val="Page Numbers (Bottom of Page)"/>
        <w:docPartUnique/>
      </w:docPartObj>
    </w:sdtPr>
    <w:sdtEndPr>
      <w:rPr>
        <w:noProof/>
      </w:rPr>
    </w:sdtEndPr>
    <w:sdtContent>
      <w:p w14:paraId="5DE21A63" w14:textId="77777777" w:rsidR="00C86299" w:rsidRDefault="00C86299">
        <w:pPr>
          <w:pStyle w:val="Kjene"/>
          <w:jc w:val="right"/>
        </w:pPr>
        <w:r>
          <w:fldChar w:fldCharType="begin"/>
        </w:r>
        <w:r>
          <w:instrText xml:space="preserve"> PAGE   \* MERGEFORMAT </w:instrText>
        </w:r>
        <w:r>
          <w:fldChar w:fldCharType="separate"/>
        </w:r>
        <w:r w:rsidR="00825269">
          <w:rPr>
            <w:noProof/>
          </w:rPr>
          <w:t>29</w:t>
        </w:r>
        <w:r>
          <w:rPr>
            <w:noProof/>
          </w:rPr>
          <w:fldChar w:fldCharType="end"/>
        </w:r>
      </w:p>
    </w:sdtContent>
  </w:sdt>
  <w:p w14:paraId="461B4399" w14:textId="77777777" w:rsidR="00C86299" w:rsidRDefault="00C862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44B2" w14:textId="77777777" w:rsidR="00515670" w:rsidRDefault="00515670" w:rsidP="0064306F">
      <w:pPr>
        <w:spacing w:after="0" w:line="240" w:lineRule="auto"/>
      </w:pPr>
      <w:r>
        <w:separator/>
      </w:r>
    </w:p>
  </w:footnote>
  <w:footnote w:type="continuationSeparator" w:id="0">
    <w:p w14:paraId="5EEDE28C" w14:textId="77777777" w:rsidR="00515670" w:rsidRDefault="00515670" w:rsidP="0064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1100" w14:textId="77777777" w:rsidR="00C86299" w:rsidRPr="00887DB2" w:rsidRDefault="00C86299" w:rsidP="00A84647">
    <w:pPr>
      <w:pStyle w:val="Galvene"/>
      <w:spacing w:after="0" w:line="240" w:lineRule="auto"/>
      <w:jc w:val="center"/>
      <w:rPr>
        <w:rFonts w:cs="Tahoma"/>
        <w:color w:val="575756"/>
        <w:sz w:val="14"/>
        <w:szCs w:val="14"/>
        <w:lang w:val="en-GB"/>
      </w:rPr>
    </w:pPr>
    <w:r>
      <w:rPr>
        <w:noProof/>
      </w:rPr>
      <w:drawing>
        <wp:anchor distT="0" distB="0" distL="114300" distR="114300" simplePos="0" relativeHeight="251657728" behindDoc="1" locked="0" layoutInCell="1" allowOverlap="1" wp14:anchorId="3B592012" wp14:editId="6530355E">
          <wp:simplePos x="0" y="0"/>
          <wp:positionH relativeFrom="column">
            <wp:posOffset>4719955</wp:posOffset>
          </wp:positionH>
          <wp:positionV relativeFrom="paragraph">
            <wp:posOffset>-139065</wp:posOffset>
          </wp:positionV>
          <wp:extent cx="791845" cy="697230"/>
          <wp:effectExtent l="0" t="0" r="8255" b="0"/>
          <wp:wrapTight wrapText="bothSides">
            <wp:wrapPolygon edited="0">
              <wp:start x="3638" y="1180"/>
              <wp:lineTo x="1559" y="4131"/>
              <wp:lineTo x="520" y="7672"/>
              <wp:lineTo x="0" y="15344"/>
              <wp:lineTo x="0" y="19475"/>
              <wp:lineTo x="7795" y="20656"/>
              <wp:lineTo x="10393" y="20656"/>
              <wp:lineTo x="14030" y="19475"/>
              <wp:lineTo x="21306" y="14164"/>
              <wp:lineTo x="21306" y="10033"/>
              <wp:lineTo x="14550" y="1180"/>
              <wp:lineTo x="3638" y="118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_2\Desktop\logo-tv-logo.png"/>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845" cy="6972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cs="Tahoma"/>
        <w:color w:val="575756"/>
        <w:sz w:val="14"/>
        <w:szCs w:val="14"/>
        <w:lang w:val="en-GB"/>
      </w:rPr>
      <w:t>Sabiedrība</w:t>
    </w:r>
    <w:proofErr w:type="spellEnd"/>
    <w:r>
      <w:rPr>
        <w:rFonts w:cs="Tahoma"/>
        <w:color w:val="575756"/>
        <w:sz w:val="14"/>
        <w:szCs w:val="14"/>
        <w:lang w:val="en-GB"/>
      </w:rPr>
      <w:t xml:space="preserve"> </w:t>
    </w:r>
    <w:proofErr w:type="spellStart"/>
    <w:r>
      <w:rPr>
        <w:rFonts w:cs="Tahoma"/>
        <w:color w:val="575756"/>
        <w:sz w:val="14"/>
        <w:szCs w:val="14"/>
        <w:lang w:val="en-GB"/>
      </w:rPr>
      <w:t>ar</w:t>
    </w:r>
    <w:proofErr w:type="spellEnd"/>
    <w:r>
      <w:rPr>
        <w:rFonts w:cs="Tahoma"/>
        <w:color w:val="575756"/>
        <w:sz w:val="14"/>
        <w:szCs w:val="14"/>
        <w:lang w:val="en-GB"/>
      </w:rPr>
      <w:t xml:space="preserve"> </w:t>
    </w:r>
    <w:proofErr w:type="spellStart"/>
    <w:r>
      <w:rPr>
        <w:rFonts w:cs="Tahoma"/>
        <w:color w:val="575756"/>
        <w:sz w:val="14"/>
        <w:szCs w:val="14"/>
        <w:lang w:val="en-GB"/>
      </w:rPr>
      <w:t>ierobežotu</w:t>
    </w:r>
    <w:proofErr w:type="spellEnd"/>
    <w:r>
      <w:rPr>
        <w:rFonts w:cs="Tahoma"/>
        <w:color w:val="575756"/>
        <w:sz w:val="14"/>
        <w:szCs w:val="14"/>
        <w:lang w:val="en-GB"/>
      </w:rPr>
      <w:t xml:space="preserve"> </w:t>
    </w:r>
    <w:proofErr w:type="spellStart"/>
    <w:r>
      <w:rPr>
        <w:rFonts w:cs="Tahoma"/>
        <w:color w:val="575756"/>
        <w:sz w:val="14"/>
        <w:szCs w:val="14"/>
        <w:lang w:val="en-GB"/>
      </w:rPr>
      <w:t>atbildību</w:t>
    </w:r>
    <w:proofErr w:type="spellEnd"/>
    <w:r>
      <w:rPr>
        <w:rFonts w:cs="Tahoma"/>
        <w:color w:val="575756"/>
        <w:sz w:val="14"/>
        <w:szCs w:val="14"/>
        <w:lang w:val="en-GB"/>
      </w:rPr>
      <w:t xml:space="preserve"> “</w:t>
    </w:r>
    <w:proofErr w:type="spellStart"/>
    <w:r>
      <w:rPr>
        <w:rFonts w:cs="Tahoma"/>
        <w:color w:val="575756"/>
        <w:sz w:val="14"/>
        <w:szCs w:val="14"/>
        <w:lang w:val="en-GB"/>
      </w:rPr>
      <w:t>Limbažu</w:t>
    </w:r>
    <w:proofErr w:type="spellEnd"/>
    <w:r>
      <w:rPr>
        <w:rFonts w:cs="Tahoma"/>
        <w:color w:val="575756"/>
        <w:sz w:val="14"/>
        <w:szCs w:val="14"/>
        <w:lang w:val="en-GB"/>
      </w:rPr>
      <w:t xml:space="preserve"> </w:t>
    </w:r>
    <w:proofErr w:type="spellStart"/>
    <w:r>
      <w:rPr>
        <w:rFonts w:cs="Tahoma"/>
        <w:color w:val="575756"/>
        <w:sz w:val="14"/>
        <w:szCs w:val="14"/>
        <w:lang w:val="en-GB"/>
      </w:rPr>
      <w:t>slimnīca</w:t>
    </w:r>
    <w:proofErr w:type="spellEnd"/>
    <w:r>
      <w:rPr>
        <w:rFonts w:cs="Tahoma"/>
        <w:color w:val="575756"/>
        <w:sz w:val="14"/>
        <w:szCs w:val="14"/>
        <w:lang w:val="en-GB"/>
      </w:rPr>
      <w:t>”</w:t>
    </w:r>
    <w:r w:rsidRPr="00B15DF8">
      <w:rPr>
        <w:noProof/>
      </w:rPr>
      <w:t xml:space="preserve"> </w:t>
    </w:r>
  </w:p>
  <w:p w14:paraId="1C9CDCF5" w14:textId="77777777" w:rsidR="00C86299" w:rsidRDefault="00C86299" w:rsidP="00A84647">
    <w:pPr>
      <w:pStyle w:val="Galvene"/>
      <w:spacing w:after="0" w:line="240" w:lineRule="auto"/>
      <w:jc w:val="center"/>
      <w:rPr>
        <w:rFonts w:cs="Tahoma"/>
        <w:color w:val="575756"/>
        <w:sz w:val="14"/>
        <w:szCs w:val="14"/>
        <w:lang w:val="en-GB"/>
      </w:rPr>
    </w:pPr>
    <w:proofErr w:type="spellStart"/>
    <w:r>
      <w:rPr>
        <w:rFonts w:cs="Tahoma"/>
        <w:color w:val="575756"/>
        <w:sz w:val="14"/>
        <w:szCs w:val="14"/>
        <w:lang w:val="en-GB"/>
      </w:rPr>
      <w:t>reģ</w:t>
    </w:r>
    <w:proofErr w:type="spellEnd"/>
    <w:r>
      <w:rPr>
        <w:rFonts w:cs="Tahoma"/>
        <w:color w:val="575756"/>
        <w:sz w:val="14"/>
        <w:szCs w:val="14"/>
        <w:lang w:val="en-GB"/>
      </w:rPr>
      <w:t>. Nr. 40003361616</w:t>
    </w:r>
  </w:p>
  <w:p w14:paraId="48D56013" w14:textId="2FAA2F4B" w:rsidR="00C86299" w:rsidRDefault="00C86299" w:rsidP="00A84647">
    <w:pPr>
      <w:pStyle w:val="Galvene"/>
      <w:spacing w:after="0" w:line="240" w:lineRule="auto"/>
      <w:jc w:val="center"/>
      <w:rPr>
        <w:rFonts w:cs="Tahoma"/>
        <w:color w:val="575756"/>
        <w:sz w:val="14"/>
        <w:szCs w:val="14"/>
        <w:lang w:val="en-GB"/>
      </w:rPr>
    </w:pPr>
    <w:proofErr w:type="spellStart"/>
    <w:r>
      <w:rPr>
        <w:rFonts w:cs="Tahoma"/>
        <w:color w:val="575756"/>
        <w:sz w:val="14"/>
        <w:szCs w:val="14"/>
        <w:lang w:val="en-GB"/>
      </w:rPr>
      <w:t>Klostera</w:t>
    </w:r>
    <w:proofErr w:type="spellEnd"/>
    <w:r>
      <w:rPr>
        <w:rFonts w:cs="Tahoma"/>
        <w:color w:val="575756"/>
        <w:sz w:val="14"/>
        <w:szCs w:val="14"/>
        <w:lang w:val="en-GB"/>
      </w:rPr>
      <w:t xml:space="preserve"> </w:t>
    </w:r>
    <w:proofErr w:type="spellStart"/>
    <w:r>
      <w:rPr>
        <w:rFonts w:cs="Tahoma"/>
        <w:color w:val="575756"/>
        <w:sz w:val="14"/>
        <w:szCs w:val="14"/>
        <w:lang w:val="en-GB"/>
      </w:rPr>
      <w:t>iela</w:t>
    </w:r>
    <w:proofErr w:type="spellEnd"/>
    <w:r>
      <w:rPr>
        <w:rFonts w:cs="Tahoma"/>
        <w:color w:val="575756"/>
        <w:sz w:val="14"/>
        <w:szCs w:val="14"/>
        <w:lang w:val="en-GB"/>
      </w:rPr>
      <w:t xml:space="preserve"> 3, </w:t>
    </w:r>
    <w:proofErr w:type="spellStart"/>
    <w:r>
      <w:rPr>
        <w:rFonts w:cs="Tahoma"/>
        <w:color w:val="575756"/>
        <w:sz w:val="14"/>
        <w:szCs w:val="14"/>
        <w:lang w:val="en-GB"/>
      </w:rPr>
      <w:t>Limbaži</w:t>
    </w:r>
    <w:proofErr w:type="spellEnd"/>
    <w:r>
      <w:rPr>
        <w:rFonts w:cs="Tahoma"/>
        <w:color w:val="575756"/>
        <w:sz w:val="14"/>
        <w:szCs w:val="14"/>
        <w:lang w:val="en-GB"/>
      </w:rPr>
      <w:t xml:space="preserve">, </w:t>
    </w:r>
    <w:proofErr w:type="spellStart"/>
    <w:r w:rsidR="007F7069" w:rsidRPr="00544870">
      <w:rPr>
        <w:rFonts w:cs="Tahoma"/>
        <w:color w:val="575756"/>
        <w:sz w:val="14"/>
        <w:szCs w:val="14"/>
        <w:lang w:val="en-GB"/>
      </w:rPr>
      <w:t>Limbažu</w:t>
    </w:r>
    <w:proofErr w:type="spellEnd"/>
    <w:r w:rsidR="007F7069" w:rsidRPr="00544870">
      <w:rPr>
        <w:rFonts w:cs="Tahoma"/>
        <w:color w:val="575756"/>
        <w:sz w:val="14"/>
        <w:szCs w:val="14"/>
        <w:lang w:val="en-GB"/>
      </w:rPr>
      <w:t xml:space="preserve"> </w:t>
    </w:r>
    <w:proofErr w:type="spellStart"/>
    <w:r w:rsidR="007F7069" w:rsidRPr="00544870">
      <w:rPr>
        <w:rFonts w:cs="Tahoma"/>
        <w:color w:val="575756"/>
        <w:sz w:val="14"/>
        <w:szCs w:val="14"/>
        <w:lang w:val="en-GB"/>
      </w:rPr>
      <w:t>nov</w:t>
    </w:r>
    <w:r w:rsidR="006A4AA8">
      <w:rPr>
        <w:rFonts w:cs="Tahoma"/>
        <w:color w:val="575756"/>
        <w:sz w:val="14"/>
        <w:szCs w:val="14"/>
        <w:lang w:val="en-GB"/>
      </w:rPr>
      <w:t>ads</w:t>
    </w:r>
    <w:proofErr w:type="spellEnd"/>
    <w:r w:rsidR="007F7069" w:rsidRPr="007F7069">
      <w:rPr>
        <w:rFonts w:cs="Tahoma"/>
        <w:color w:val="575756"/>
        <w:sz w:val="14"/>
        <w:szCs w:val="14"/>
        <w:lang w:val="en-GB"/>
      </w:rPr>
      <w:t xml:space="preserve"> </w:t>
    </w:r>
    <w:r>
      <w:rPr>
        <w:rFonts w:cs="Tahoma"/>
        <w:color w:val="575756"/>
        <w:sz w:val="14"/>
        <w:szCs w:val="14"/>
        <w:lang w:val="en-GB"/>
      </w:rPr>
      <w:t>LV 4001</w:t>
    </w:r>
  </w:p>
  <w:p w14:paraId="3CD384CE" w14:textId="48550E0E" w:rsidR="00C86299" w:rsidRDefault="00C86299" w:rsidP="00A84647">
    <w:pPr>
      <w:pStyle w:val="Galvene"/>
      <w:spacing w:after="0" w:line="240" w:lineRule="auto"/>
      <w:jc w:val="center"/>
      <w:rPr>
        <w:rFonts w:cs="Tahoma"/>
        <w:color w:val="575756"/>
        <w:sz w:val="14"/>
        <w:szCs w:val="14"/>
        <w:lang w:val="en-GB"/>
      </w:rPr>
    </w:pPr>
    <w:r>
      <w:rPr>
        <w:rFonts w:cs="Tahoma"/>
        <w:color w:val="575756"/>
        <w:sz w:val="14"/>
        <w:szCs w:val="14"/>
        <w:lang w:val="en-GB"/>
      </w:rPr>
      <w:t>202</w:t>
    </w:r>
    <w:r w:rsidR="00DF0B65">
      <w:rPr>
        <w:rFonts w:cs="Tahoma"/>
        <w:color w:val="575756"/>
        <w:sz w:val="14"/>
        <w:szCs w:val="14"/>
        <w:lang w:val="en-GB"/>
      </w:rPr>
      <w:t>4</w:t>
    </w:r>
    <w:r>
      <w:rPr>
        <w:rFonts w:cs="Tahoma"/>
        <w:color w:val="575756"/>
        <w:sz w:val="14"/>
        <w:szCs w:val="14"/>
        <w:lang w:val="en-GB"/>
      </w:rPr>
      <w:t>. gada</w:t>
    </w:r>
    <w:r w:rsidR="00DF0B65">
      <w:rPr>
        <w:rFonts w:cs="Tahoma"/>
        <w:color w:val="575756"/>
        <w:sz w:val="14"/>
        <w:szCs w:val="14"/>
        <w:lang w:val="en-GB"/>
      </w:rPr>
      <w:t xml:space="preserve"> 1. </w:t>
    </w:r>
    <w:proofErr w:type="spellStart"/>
    <w:r w:rsidR="00574AAB">
      <w:rPr>
        <w:rFonts w:cs="Tahoma"/>
        <w:color w:val="575756"/>
        <w:sz w:val="14"/>
        <w:szCs w:val="14"/>
        <w:lang w:val="en-GB"/>
      </w:rPr>
      <w:t>pusgada</w:t>
    </w:r>
    <w:proofErr w:type="spellEnd"/>
    <w:r>
      <w:rPr>
        <w:rFonts w:cs="Tahoma"/>
        <w:color w:val="575756"/>
        <w:sz w:val="14"/>
        <w:szCs w:val="14"/>
        <w:lang w:val="en-GB"/>
      </w:rPr>
      <w:t xml:space="preserve"> </w:t>
    </w:r>
    <w:proofErr w:type="spellStart"/>
    <w:r w:rsidR="00DF0B65">
      <w:rPr>
        <w:rFonts w:cs="Tahoma"/>
        <w:color w:val="575756"/>
        <w:sz w:val="14"/>
        <w:szCs w:val="14"/>
        <w:lang w:val="en-GB"/>
      </w:rPr>
      <w:t>operatīvais</w:t>
    </w:r>
    <w:proofErr w:type="spellEnd"/>
    <w:r w:rsidR="00DF0B65">
      <w:rPr>
        <w:rFonts w:cs="Tahoma"/>
        <w:color w:val="575756"/>
        <w:sz w:val="14"/>
        <w:szCs w:val="14"/>
        <w:lang w:val="en-GB"/>
      </w:rPr>
      <w:t xml:space="preserve"> </w:t>
    </w:r>
    <w:proofErr w:type="spellStart"/>
    <w:r>
      <w:rPr>
        <w:rFonts w:cs="Tahoma"/>
        <w:color w:val="575756"/>
        <w:sz w:val="14"/>
        <w:szCs w:val="14"/>
        <w:lang w:val="en-GB"/>
      </w:rPr>
      <w:t>pārskats</w:t>
    </w:r>
    <w:proofErr w:type="spellEnd"/>
  </w:p>
  <w:p w14:paraId="500FDF8D" w14:textId="77777777" w:rsidR="006A4AA8" w:rsidRPr="00887DB2" w:rsidRDefault="006A4AA8" w:rsidP="00A84647">
    <w:pPr>
      <w:pStyle w:val="Galvene"/>
      <w:spacing w:after="0" w:line="240" w:lineRule="auto"/>
      <w:jc w:val="center"/>
      <w:rPr>
        <w:rFonts w:cs="Tahoma"/>
        <w:color w:val="575756"/>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09"/>
    <w:multiLevelType w:val="hybridMultilevel"/>
    <w:tmpl w:val="D15434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A9659FD"/>
    <w:multiLevelType w:val="hybridMultilevel"/>
    <w:tmpl w:val="5C2436BA"/>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590198"/>
    <w:multiLevelType w:val="hybridMultilevel"/>
    <w:tmpl w:val="D9146824"/>
    <w:lvl w:ilvl="0" w:tplc="C34A7DA6">
      <w:start w:val="4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573E7"/>
    <w:multiLevelType w:val="hybridMultilevel"/>
    <w:tmpl w:val="715656BA"/>
    <w:lvl w:ilvl="0" w:tplc="E72AE87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73240"/>
    <w:multiLevelType w:val="hybridMultilevel"/>
    <w:tmpl w:val="EB0024D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BB6900"/>
    <w:multiLevelType w:val="hybridMultilevel"/>
    <w:tmpl w:val="C27EE458"/>
    <w:lvl w:ilvl="0" w:tplc="B420B340">
      <w:start w:val="1"/>
      <w:numFmt w:val="decimal"/>
      <w:lvlText w:val="%1."/>
      <w:lvlJc w:val="left"/>
      <w:pPr>
        <w:ind w:left="720" w:hanging="360"/>
      </w:pPr>
      <w:rPr>
        <w:rFonts w:ascii="Tahoma" w:hAnsi="Tahoma" w:cs="Tahoma" w:hint="default"/>
        <w:b/>
        <w:sz w:val="18"/>
        <w:szCs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7C2DA7"/>
    <w:multiLevelType w:val="hybridMultilevel"/>
    <w:tmpl w:val="6960FFB8"/>
    <w:lvl w:ilvl="0" w:tplc="96A01150">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033BF9"/>
    <w:multiLevelType w:val="hybridMultilevel"/>
    <w:tmpl w:val="D630786E"/>
    <w:lvl w:ilvl="0" w:tplc="A476D624">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A46904"/>
    <w:multiLevelType w:val="hybridMultilevel"/>
    <w:tmpl w:val="5D04EE78"/>
    <w:lvl w:ilvl="0" w:tplc="57E0879E">
      <w:start w:val="65"/>
      <w:numFmt w:val="decimal"/>
      <w:lvlText w:val="%1"/>
      <w:lvlJc w:val="left"/>
      <w:pPr>
        <w:ind w:left="720" w:hanging="360"/>
      </w:pPr>
      <w:rPr>
        <w:rFonts w:hint="default"/>
        <w:color w:val="0070C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C83AE1"/>
    <w:multiLevelType w:val="hybridMultilevel"/>
    <w:tmpl w:val="6F36EB7A"/>
    <w:lvl w:ilvl="0" w:tplc="B31E10BC">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4C23"/>
    <w:multiLevelType w:val="hybridMultilevel"/>
    <w:tmpl w:val="E2488698"/>
    <w:lvl w:ilvl="0" w:tplc="14E8532A">
      <w:start w:val="16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3D1089"/>
    <w:multiLevelType w:val="hybridMultilevel"/>
    <w:tmpl w:val="2ED29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68D3ADD"/>
    <w:multiLevelType w:val="hybridMultilevel"/>
    <w:tmpl w:val="AF7827AA"/>
    <w:lvl w:ilvl="0" w:tplc="2506BFFC">
      <w:start w:val="1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DC1109"/>
    <w:multiLevelType w:val="hybridMultilevel"/>
    <w:tmpl w:val="94F62778"/>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2271AD"/>
    <w:multiLevelType w:val="hybridMultilevel"/>
    <w:tmpl w:val="8892C3CE"/>
    <w:lvl w:ilvl="0" w:tplc="2E0CFCD2">
      <w:start w:val="16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8C573F"/>
    <w:multiLevelType w:val="hybridMultilevel"/>
    <w:tmpl w:val="58E4988E"/>
    <w:lvl w:ilvl="0" w:tplc="24423BF4">
      <w:start w:val="25"/>
      <w:numFmt w:val="decimal"/>
      <w:lvlText w:val="%1."/>
      <w:lvlJc w:val="left"/>
      <w:pPr>
        <w:ind w:left="720" w:hanging="360"/>
      </w:pPr>
      <w:rPr>
        <w:rFonts w:ascii="Tahoma" w:hAnsi="Tahoma" w:cs="Tahoma"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3A5C24"/>
    <w:multiLevelType w:val="hybridMultilevel"/>
    <w:tmpl w:val="AA6ECE64"/>
    <w:lvl w:ilvl="0" w:tplc="B9FA4F5A">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8F29D7"/>
    <w:multiLevelType w:val="hybridMultilevel"/>
    <w:tmpl w:val="0CFC6CCC"/>
    <w:lvl w:ilvl="0" w:tplc="45C06442">
      <w:start w:val="1"/>
      <w:numFmt w:val="bullet"/>
      <w:lvlText w:val=""/>
      <w:lvlJc w:val="left"/>
      <w:pPr>
        <w:tabs>
          <w:tab w:val="num" w:pos="1800"/>
        </w:tabs>
        <w:ind w:left="1800" w:hanging="360"/>
      </w:pPr>
      <w:rPr>
        <w:rFonts w:ascii="Symbol" w:hAnsi="Symbol" w:hint="default"/>
        <w:sz w:val="22"/>
        <w:szCs w:val="22"/>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F405ABB"/>
    <w:multiLevelType w:val="hybridMultilevel"/>
    <w:tmpl w:val="EDBCDC26"/>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179350F"/>
    <w:multiLevelType w:val="hybridMultilevel"/>
    <w:tmpl w:val="5E0ECA84"/>
    <w:lvl w:ilvl="0" w:tplc="79786AF2">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4375C1"/>
    <w:multiLevelType w:val="hybridMultilevel"/>
    <w:tmpl w:val="1FA6A5CC"/>
    <w:lvl w:ilvl="0" w:tplc="536497A6">
      <w:start w:val="1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AC0132"/>
    <w:multiLevelType w:val="hybridMultilevel"/>
    <w:tmpl w:val="66F8CE84"/>
    <w:lvl w:ilvl="0" w:tplc="04260001">
      <w:start w:val="1"/>
      <w:numFmt w:val="bullet"/>
      <w:lvlText w:val=""/>
      <w:lvlJc w:val="left"/>
      <w:pPr>
        <w:ind w:left="720" w:hanging="360"/>
      </w:pPr>
      <w:rPr>
        <w:rFonts w:ascii="Symbol" w:hAnsi="Symbol" w:hint="default"/>
      </w:rPr>
    </w:lvl>
    <w:lvl w:ilvl="1" w:tplc="4AE47DDE">
      <w:numFmt w:val="bullet"/>
      <w:lvlText w:val="-"/>
      <w:lvlJc w:val="left"/>
      <w:pPr>
        <w:ind w:left="1440" w:hanging="360"/>
      </w:pPr>
      <w:rPr>
        <w:rFonts w:ascii="Tahoma" w:eastAsia="Times New Roman" w:hAnsi="Tahoma" w:cs="Tahoma"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C3C0789"/>
    <w:multiLevelType w:val="hybridMultilevel"/>
    <w:tmpl w:val="D96A43F2"/>
    <w:lvl w:ilvl="0" w:tplc="DBDC2892">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AB2FEF"/>
    <w:multiLevelType w:val="hybridMultilevel"/>
    <w:tmpl w:val="27C88D4A"/>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C118F2"/>
    <w:multiLevelType w:val="hybridMultilevel"/>
    <w:tmpl w:val="1E620D74"/>
    <w:lvl w:ilvl="0" w:tplc="690665D0">
      <w:start w:val="25"/>
      <w:numFmt w:val="decimal"/>
      <w:lvlText w:val="%1."/>
      <w:lvlJc w:val="left"/>
      <w:pPr>
        <w:ind w:left="786" w:hanging="360"/>
      </w:pPr>
      <w:rPr>
        <w:rFonts w:ascii="Tahoma" w:hAnsi="Tahoma" w:cs="Tahoma" w:hint="default"/>
        <w:b/>
        <w:sz w:val="18"/>
        <w:szCs w:val="18"/>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77804803"/>
    <w:multiLevelType w:val="hybridMultilevel"/>
    <w:tmpl w:val="C27EE458"/>
    <w:lvl w:ilvl="0" w:tplc="FFFFFFFF">
      <w:start w:val="1"/>
      <w:numFmt w:val="decimal"/>
      <w:lvlText w:val="%1."/>
      <w:lvlJc w:val="left"/>
      <w:pPr>
        <w:ind w:left="720" w:hanging="360"/>
      </w:pPr>
      <w:rPr>
        <w:rFonts w:ascii="Tahoma" w:hAnsi="Tahoma" w:cs="Tahoma" w:hint="default"/>
        <w:b/>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6612050">
    <w:abstractNumId w:val="21"/>
  </w:num>
  <w:num w:numId="2" w16cid:durableId="114570581">
    <w:abstractNumId w:val="4"/>
  </w:num>
  <w:num w:numId="3" w16cid:durableId="1893343359">
    <w:abstractNumId w:val="11"/>
  </w:num>
  <w:num w:numId="4" w16cid:durableId="2051805596">
    <w:abstractNumId w:val="5"/>
  </w:num>
  <w:num w:numId="5" w16cid:durableId="1537616418">
    <w:abstractNumId w:val="17"/>
  </w:num>
  <w:num w:numId="6" w16cid:durableId="1056663758">
    <w:abstractNumId w:val="8"/>
  </w:num>
  <w:num w:numId="7" w16cid:durableId="967128224">
    <w:abstractNumId w:val="2"/>
  </w:num>
  <w:num w:numId="8" w16cid:durableId="1316684336">
    <w:abstractNumId w:val="19"/>
  </w:num>
  <w:num w:numId="9" w16cid:durableId="1003244903">
    <w:abstractNumId w:val="3"/>
  </w:num>
  <w:num w:numId="10" w16cid:durableId="1858302729">
    <w:abstractNumId w:val="14"/>
  </w:num>
  <w:num w:numId="11" w16cid:durableId="814957071">
    <w:abstractNumId w:val="12"/>
  </w:num>
  <w:num w:numId="12" w16cid:durableId="1080903252">
    <w:abstractNumId w:val="22"/>
  </w:num>
  <w:num w:numId="13" w16cid:durableId="78917614">
    <w:abstractNumId w:val="7"/>
  </w:num>
  <w:num w:numId="14" w16cid:durableId="261961461">
    <w:abstractNumId w:val="6"/>
  </w:num>
  <w:num w:numId="15" w16cid:durableId="135492930">
    <w:abstractNumId w:val="16"/>
  </w:num>
  <w:num w:numId="16" w16cid:durableId="592662252">
    <w:abstractNumId w:val="24"/>
  </w:num>
  <w:num w:numId="17" w16cid:durableId="99494601">
    <w:abstractNumId w:val="15"/>
  </w:num>
  <w:num w:numId="18" w16cid:durableId="1836458535">
    <w:abstractNumId w:val="1"/>
  </w:num>
  <w:num w:numId="19" w16cid:durableId="1634752634">
    <w:abstractNumId w:val="25"/>
  </w:num>
  <w:num w:numId="20" w16cid:durableId="470446581">
    <w:abstractNumId w:val="20"/>
  </w:num>
  <w:num w:numId="21" w16cid:durableId="532959091">
    <w:abstractNumId w:val="13"/>
  </w:num>
  <w:num w:numId="22" w16cid:durableId="1245795038">
    <w:abstractNumId w:val="23"/>
  </w:num>
  <w:num w:numId="23" w16cid:durableId="1252396210">
    <w:abstractNumId w:val="18"/>
  </w:num>
  <w:num w:numId="24" w16cid:durableId="370762765">
    <w:abstractNumId w:val="10"/>
  </w:num>
  <w:num w:numId="25" w16cid:durableId="2061518990">
    <w:abstractNumId w:val="0"/>
  </w:num>
  <w:num w:numId="26" w16cid:durableId="69115226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colormru v:ext="edit" colors="#f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6F"/>
    <w:rsid w:val="00000099"/>
    <w:rsid w:val="000006BE"/>
    <w:rsid w:val="00002B16"/>
    <w:rsid w:val="00002CEE"/>
    <w:rsid w:val="00003281"/>
    <w:rsid w:val="0000369E"/>
    <w:rsid w:val="00003C05"/>
    <w:rsid w:val="0000485D"/>
    <w:rsid w:val="000057CB"/>
    <w:rsid w:val="00005DA2"/>
    <w:rsid w:val="0000705C"/>
    <w:rsid w:val="00010C3C"/>
    <w:rsid w:val="00010D88"/>
    <w:rsid w:val="0001210E"/>
    <w:rsid w:val="00012314"/>
    <w:rsid w:val="00012690"/>
    <w:rsid w:val="00012FF2"/>
    <w:rsid w:val="000161A5"/>
    <w:rsid w:val="00016202"/>
    <w:rsid w:val="00016CF5"/>
    <w:rsid w:val="00016FCF"/>
    <w:rsid w:val="000178D1"/>
    <w:rsid w:val="00017B81"/>
    <w:rsid w:val="0002128B"/>
    <w:rsid w:val="000214B5"/>
    <w:rsid w:val="00022437"/>
    <w:rsid w:val="00023208"/>
    <w:rsid w:val="0002381D"/>
    <w:rsid w:val="0002407C"/>
    <w:rsid w:val="000244B4"/>
    <w:rsid w:val="0002686A"/>
    <w:rsid w:val="00026D45"/>
    <w:rsid w:val="00027224"/>
    <w:rsid w:val="0002751B"/>
    <w:rsid w:val="000275EA"/>
    <w:rsid w:val="00030FB3"/>
    <w:rsid w:val="00031314"/>
    <w:rsid w:val="00031405"/>
    <w:rsid w:val="0003242A"/>
    <w:rsid w:val="00032D4C"/>
    <w:rsid w:val="000331BD"/>
    <w:rsid w:val="00033C13"/>
    <w:rsid w:val="00035046"/>
    <w:rsid w:val="0003601E"/>
    <w:rsid w:val="00036044"/>
    <w:rsid w:val="000367E8"/>
    <w:rsid w:val="0003708B"/>
    <w:rsid w:val="00037331"/>
    <w:rsid w:val="00037355"/>
    <w:rsid w:val="000374D2"/>
    <w:rsid w:val="000431AE"/>
    <w:rsid w:val="000432CA"/>
    <w:rsid w:val="0004391F"/>
    <w:rsid w:val="00044956"/>
    <w:rsid w:val="000459C4"/>
    <w:rsid w:val="00045AE4"/>
    <w:rsid w:val="00045B9E"/>
    <w:rsid w:val="000503BB"/>
    <w:rsid w:val="00050447"/>
    <w:rsid w:val="000508F2"/>
    <w:rsid w:val="00053536"/>
    <w:rsid w:val="0005471C"/>
    <w:rsid w:val="00054AE9"/>
    <w:rsid w:val="00055290"/>
    <w:rsid w:val="000562F6"/>
    <w:rsid w:val="00056966"/>
    <w:rsid w:val="00060A19"/>
    <w:rsid w:val="00062376"/>
    <w:rsid w:val="00063031"/>
    <w:rsid w:val="000638F1"/>
    <w:rsid w:val="000670A1"/>
    <w:rsid w:val="00067F87"/>
    <w:rsid w:val="00073F06"/>
    <w:rsid w:val="000749E6"/>
    <w:rsid w:val="0007536E"/>
    <w:rsid w:val="00076AFD"/>
    <w:rsid w:val="00076D0C"/>
    <w:rsid w:val="00076FB3"/>
    <w:rsid w:val="0007733B"/>
    <w:rsid w:val="0007765B"/>
    <w:rsid w:val="00077864"/>
    <w:rsid w:val="00080233"/>
    <w:rsid w:val="00081BFF"/>
    <w:rsid w:val="00085646"/>
    <w:rsid w:val="00085768"/>
    <w:rsid w:val="00085AA6"/>
    <w:rsid w:val="00086744"/>
    <w:rsid w:val="00086B43"/>
    <w:rsid w:val="00086D4F"/>
    <w:rsid w:val="00087D75"/>
    <w:rsid w:val="00090615"/>
    <w:rsid w:val="0009209B"/>
    <w:rsid w:val="000923EB"/>
    <w:rsid w:val="00092633"/>
    <w:rsid w:val="00092999"/>
    <w:rsid w:val="00093C1B"/>
    <w:rsid w:val="00095525"/>
    <w:rsid w:val="000958E4"/>
    <w:rsid w:val="000970E7"/>
    <w:rsid w:val="00097392"/>
    <w:rsid w:val="000A0BD9"/>
    <w:rsid w:val="000A1470"/>
    <w:rsid w:val="000A171E"/>
    <w:rsid w:val="000A1E44"/>
    <w:rsid w:val="000A2547"/>
    <w:rsid w:val="000A25D5"/>
    <w:rsid w:val="000A398B"/>
    <w:rsid w:val="000A3EB3"/>
    <w:rsid w:val="000A41A2"/>
    <w:rsid w:val="000A4940"/>
    <w:rsid w:val="000A52DF"/>
    <w:rsid w:val="000A696F"/>
    <w:rsid w:val="000A7402"/>
    <w:rsid w:val="000A7CEE"/>
    <w:rsid w:val="000B05E2"/>
    <w:rsid w:val="000B0DB4"/>
    <w:rsid w:val="000B1BB2"/>
    <w:rsid w:val="000B362D"/>
    <w:rsid w:val="000B44F6"/>
    <w:rsid w:val="000B4ABD"/>
    <w:rsid w:val="000B5ED6"/>
    <w:rsid w:val="000B61AD"/>
    <w:rsid w:val="000B6DEE"/>
    <w:rsid w:val="000B76F6"/>
    <w:rsid w:val="000C07E6"/>
    <w:rsid w:val="000C1BF7"/>
    <w:rsid w:val="000C1CFD"/>
    <w:rsid w:val="000C1F8D"/>
    <w:rsid w:val="000C213C"/>
    <w:rsid w:val="000C27BB"/>
    <w:rsid w:val="000C2D7A"/>
    <w:rsid w:val="000C2FF1"/>
    <w:rsid w:val="000C3786"/>
    <w:rsid w:val="000C3A3C"/>
    <w:rsid w:val="000C52B3"/>
    <w:rsid w:val="000C6C89"/>
    <w:rsid w:val="000C7265"/>
    <w:rsid w:val="000C728A"/>
    <w:rsid w:val="000C78AD"/>
    <w:rsid w:val="000D0B12"/>
    <w:rsid w:val="000D1B1F"/>
    <w:rsid w:val="000D1E51"/>
    <w:rsid w:val="000D2486"/>
    <w:rsid w:val="000D24D9"/>
    <w:rsid w:val="000D2D74"/>
    <w:rsid w:val="000D35C1"/>
    <w:rsid w:val="000D4089"/>
    <w:rsid w:val="000D41F7"/>
    <w:rsid w:val="000D4B3C"/>
    <w:rsid w:val="000D4F0D"/>
    <w:rsid w:val="000D5855"/>
    <w:rsid w:val="000D6106"/>
    <w:rsid w:val="000D61F8"/>
    <w:rsid w:val="000D6F36"/>
    <w:rsid w:val="000D7559"/>
    <w:rsid w:val="000D7CC0"/>
    <w:rsid w:val="000E03E3"/>
    <w:rsid w:val="000E06ED"/>
    <w:rsid w:val="000E0930"/>
    <w:rsid w:val="000E0E1E"/>
    <w:rsid w:val="000E1323"/>
    <w:rsid w:val="000E1ED5"/>
    <w:rsid w:val="000E3220"/>
    <w:rsid w:val="000E3CAF"/>
    <w:rsid w:val="000E3E4F"/>
    <w:rsid w:val="000E48F2"/>
    <w:rsid w:val="000E49A2"/>
    <w:rsid w:val="000E4C6D"/>
    <w:rsid w:val="000E500A"/>
    <w:rsid w:val="000E5D42"/>
    <w:rsid w:val="000E62D6"/>
    <w:rsid w:val="000E7339"/>
    <w:rsid w:val="000E7D84"/>
    <w:rsid w:val="000E7E1A"/>
    <w:rsid w:val="000F08FA"/>
    <w:rsid w:val="000F1132"/>
    <w:rsid w:val="000F12F6"/>
    <w:rsid w:val="000F2FE1"/>
    <w:rsid w:val="000F4EF4"/>
    <w:rsid w:val="000F5950"/>
    <w:rsid w:val="000F5AB6"/>
    <w:rsid w:val="000F7140"/>
    <w:rsid w:val="000F7307"/>
    <w:rsid w:val="000F7978"/>
    <w:rsid w:val="000F7AEB"/>
    <w:rsid w:val="00100051"/>
    <w:rsid w:val="00100D0C"/>
    <w:rsid w:val="00101219"/>
    <w:rsid w:val="001013D6"/>
    <w:rsid w:val="00101BD5"/>
    <w:rsid w:val="001034E6"/>
    <w:rsid w:val="00103CC5"/>
    <w:rsid w:val="0010409C"/>
    <w:rsid w:val="001049A3"/>
    <w:rsid w:val="00104E48"/>
    <w:rsid w:val="00105131"/>
    <w:rsid w:val="00105940"/>
    <w:rsid w:val="00105B4D"/>
    <w:rsid w:val="00105C78"/>
    <w:rsid w:val="00106EC9"/>
    <w:rsid w:val="00112166"/>
    <w:rsid w:val="001123FB"/>
    <w:rsid w:val="001135EA"/>
    <w:rsid w:val="001137A1"/>
    <w:rsid w:val="00114706"/>
    <w:rsid w:val="001148F7"/>
    <w:rsid w:val="00114D60"/>
    <w:rsid w:val="001160F0"/>
    <w:rsid w:val="00117CB5"/>
    <w:rsid w:val="00120894"/>
    <w:rsid w:val="00121F6C"/>
    <w:rsid w:val="00122362"/>
    <w:rsid w:val="0012298C"/>
    <w:rsid w:val="001233E4"/>
    <w:rsid w:val="00123B97"/>
    <w:rsid w:val="00123DB6"/>
    <w:rsid w:val="0012474D"/>
    <w:rsid w:val="00124A15"/>
    <w:rsid w:val="001254A9"/>
    <w:rsid w:val="00126573"/>
    <w:rsid w:val="001269E3"/>
    <w:rsid w:val="00131501"/>
    <w:rsid w:val="00131645"/>
    <w:rsid w:val="00131824"/>
    <w:rsid w:val="00132AE2"/>
    <w:rsid w:val="00132B57"/>
    <w:rsid w:val="00134698"/>
    <w:rsid w:val="00136440"/>
    <w:rsid w:val="00136C2A"/>
    <w:rsid w:val="001401EC"/>
    <w:rsid w:val="001412B5"/>
    <w:rsid w:val="00142412"/>
    <w:rsid w:val="001424AF"/>
    <w:rsid w:val="001425E8"/>
    <w:rsid w:val="001426B0"/>
    <w:rsid w:val="00142882"/>
    <w:rsid w:val="0014424B"/>
    <w:rsid w:val="00145C4F"/>
    <w:rsid w:val="00145DE6"/>
    <w:rsid w:val="00145FBC"/>
    <w:rsid w:val="001469BD"/>
    <w:rsid w:val="00146A76"/>
    <w:rsid w:val="0014726B"/>
    <w:rsid w:val="00151555"/>
    <w:rsid w:val="00152587"/>
    <w:rsid w:val="00154103"/>
    <w:rsid w:val="00154136"/>
    <w:rsid w:val="00154173"/>
    <w:rsid w:val="00155127"/>
    <w:rsid w:val="0015689E"/>
    <w:rsid w:val="00157C62"/>
    <w:rsid w:val="001604F8"/>
    <w:rsid w:val="00161270"/>
    <w:rsid w:val="0016147D"/>
    <w:rsid w:val="0016176F"/>
    <w:rsid w:val="00161872"/>
    <w:rsid w:val="00162238"/>
    <w:rsid w:val="0016321F"/>
    <w:rsid w:val="00164B3F"/>
    <w:rsid w:val="00164E4B"/>
    <w:rsid w:val="001651E1"/>
    <w:rsid w:val="00165574"/>
    <w:rsid w:val="00165AF3"/>
    <w:rsid w:val="001660ED"/>
    <w:rsid w:val="0016636C"/>
    <w:rsid w:val="00166D33"/>
    <w:rsid w:val="001673B7"/>
    <w:rsid w:val="00167507"/>
    <w:rsid w:val="00170082"/>
    <w:rsid w:val="00170A13"/>
    <w:rsid w:val="00173C02"/>
    <w:rsid w:val="00173C1A"/>
    <w:rsid w:val="0017546C"/>
    <w:rsid w:val="00176358"/>
    <w:rsid w:val="00177365"/>
    <w:rsid w:val="0018012B"/>
    <w:rsid w:val="00180371"/>
    <w:rsid w:val="00180A4B"/>
    <w:rsid w:val="00180CFA"/>
    <w:rsid w:val="001812C4"/>
    <w:rsid w:val="00181567"/>
    <w:rsid w:val="00182D47"/>
    <w:rsid w:val="00183292"/>
    <w:rsid w:val="0018545B"/>
    <w:rsid w:val="00185B6E"/>
    <w:rsid w:val="0018759B"/>
    <w:rsid w:val="00187671"/>
    <w:rsid w:val="00187908"/>
    <w:rsid w:val="0019056B"/>
    <w:rsid w:val="001921D8"/>
    <w:rsid w:val="0019270F"/>
    <w:rsid w:val="001930BA"/>
    <w:rsid w:val="001957C8"/>
    <w:rsid w:val="001961BE"/>
    <w:rsid w:val="001967EE"/>
    <w:rsid w:val="00196A87"/>
    <w:rsid w:val="001A002E"/>
    <w:rsid w:val="001A0190"/>
    <w:rsid w:val="001A0FED"/>
    <w:rsid w:val="001A21C2"/>
    <w:rsid w:val="001A319F"/>
    <w:rsid w:val="001A3361"/>
    <w:rsid w:val="001A4152"/>
    <w:rsid w:val="001A42A9"/>
    <w:rsid w:val="001A4626"/>
    <w:rsid w:val="001A501F"/>
    <w:rsid w:val="001A7BB5"/>
    <w:rsid w:val="001B0123"/>
    <w:rsid w:val="001B30A7"/>
    <w:rsid w:val="001B35C3"/>
    <w:rsid w:val="001B385A"/>
    <w:rsid w:val="001B500E"/>
    <w:rsid w:val="001B52E0"/>
    <w:rsid w:val="001B6CA1"/>
    <w:rsid w:val="001B72FF"/>
    <w:rsid w:val="001C05E6"/>
    <w:rsid w:val="001C0FBF"/>
    <w:rsid w:val="001C1538"/>
    <w:rsid w:val="001C2191"/>
    <w:rsid w:val="001C2BA7"/>
    <w:rsid w:val="001C2E0A"/>
    <w:rsid w:val="001C303D"/>
    <w:rsid w:val="001C30AD"/>
    <w:rsid w:val="001C378A"/>
    <w:rsid w:val="001C4D81"/>
    <w:rsid w:val="001C4EBD"/>
    <w:rsid w:val="001C6EE1"/>
    <w:rsid w:val="001C79D9"/>
    <w:rsid w:val="001C7BF9"/>
    <w:rsid w:val="001D0A5A"/>
    <w:rsid w:val="001D0D19"/>
    <w:rsid w:val="001D1EC7"/>
    <w:rsid w:val="001D2070"/>
    <w:rsid w:val="001D2E0D"/>
    <w:rsid w:val="001D3176"/>
    <w:rsid w:val="001D4B8F"/>
    <w:rsid w:val="001D5945"/>
    <w:rsid w:val="001D6925"/>
    <w:rsid w:val="001D6B4C"/>
    <w:rsid w:val="001D73FA"/>
    <w:rsid w:val="001D74C0"/>
    <w:rsid w:val="001E036C"/>
    <w:rsid w:val="001E10CD"/>
    <w:rsid w:val="001E34C5"/>
    <w:rsid w:val="001E3A75"/>
    <w:rsid w:val="001E4504"/>
    <w:rsid w:val="001E5033"/>
    <w:rsid w:val="001E55F9"/>
    <w:rsid w:val="001E5B26"/>
    <w:rsid w:val="001E79E3"/>
    <w:rsid w:val="001E7CB2"/>
    <w:rsid w:val="001E7CF6"/>
    <w:rsid w:val="001F0D54"/>
    <w:rsid w:val="001F2A1D"/>
    <w:rsid w:val="001F2BB1"/>
    <w:rsid w:val="001F2BBE"/>
    <w:rsid w:val="001F2D4E"/>
    <w:rsid w:val="001F429A"/>
    <w:rsid w:val="001F43BC"/>
    <w:rsid w:val="001F4AC0"/>
    <w:rsid w:val="001F5718"/>
    <w:rsid w:val="001F588E"/>
    <w:rsid w:val="001F6B7B"/>
    <w:rsid w:val="001F6D0B"/>
    <w:rsid w:val="001F76C9"/>
    <w:rsid w:val="001F7AE5"/>
    <w:rsid w:val="002004BE"/>
    <w:rsid w:val="002005B8"/>
    <w:rsid w:val="002022F2"/>
    <w:rsid w:val="002040CF"/>
    <w:rsid w:val="0020446B"/>
    <w:rsid w:val="00204CAD"/>
    <w:rsid w:val="00204D00"/>
    <w:rsid w:val="00205D69"/>
    <w:rsid w:val="002071CF"/>
    <w:rsid w:val="00211724"/>
    <w:rsid w:val="002126EA"/>
    <w:rsid w:val="00214533"/>
    <w:rsid w:val="00216AF1"/>
    <w:rsid w:val="00217C0C"/>
    <w:rsid w:val="00220A35"/>
    <w:rsid w:val="00220C92"/>
    <w:rsid w:val="00222A99"/>
    <w:rsid w:val="00223B0D"/>
    <w:rsid w:val="00224DB1"/>
    <w:rsid w:val="00224F65"/>
    <w:rsid w:val="00225013"/>
    <w:rsid w:val="002262DD"/>
    <w:rsid w:val="00226559"/>
    <w:rsid w:val="00227201"/>
    <w:rsid w:val="002273FF"/>
    <w:rsid w:val="00230020"/>
    <w:rsid w:val="002322CC"/>
    <w:rsid w:val="0023235C"/>
    <w:rsid w:val="002327E4"/>
    <w:rsid w:val="00233D54"/>
    <w:rsid w:val="00234FFE"/>
    <w:rsid w:val="002355D3"/>
    <w:rsid w:val="002355F2"/>
    <w:rsid w:val="00235800"/>
    <w:rsid w:val="0023612F"/>
    <w:rsid w:val="002366CF"/>
    <w:rsid w:val="002405EA"/>
    <w:rsid w:val="0024076F"/>
    <w:rsid w:val="00240E32"/>
    <w:rsid w:val="00240FCD"/>
    <w:rsid w:val="00241078"/>
    <w:rsid w:val="002416C5"/>
    <w:rsid w:val="00241FE3"/>
    <w:rsid w:val="0024348B"/>
    <w:rsid w:val="00244CDC"/>
    <w:rsid w:val="002450FA"/>
    <w:rsid w:val="0024515E"/>
    <w:rsid w:val="0024535B"/>
    <w:rsid w:val="00246A98"/>
    <w:rsid w:val="0024759C"/>
    <w:rsid w:val="002477A4"/>
    <w:rsid w:val="00247D89"/>
    <w:rsid w:val="00250804"/>
    <w:rsid w:val="002516B5"/>
    <w:rsid w:val="002521D2"/>
    <w:rsid w:val="002529D1"/>
    <w:rsid w:val="002544FA"/>
    <w:rsid w:val="002549FB"/>
    <w:rsid w:val="00254A9E"/>
    <w:rsid w:val="00255381"/>
    <w:rsid w:val="00255EB5"/>
    <w:rsid w:val="0025665F"/>
    <w:rsid w:val="00256BE5"/>
    <w:rsid w:val="00257AC5"/>
    <w:rsid w:val="0026085B"/>
    <w:rsid w:val="002609B9"/>
    <w:rsid w:val="00260C91"/>
    <w:rsid w:val="00261F02"/>
    <w:rsid w:val="00262C67"/>
    <w:rsid w:val="00263084"/>
    <w:rsid w:val="00263C0E"/>
    <w:rsid w:val="00263F51"/>
    <w:rsid w:val="00265D8C"/>
    <w:rsid w:val="0026637E"/>
    <w:rsid w:val="00266679"/>
    <w:rsid w:val="00270562"/>
    <w:rsid w:val="00270865"/>
    <w:rsid w:val="00271644"/>
    <w:rsid w:val="00271A07"/>
    <w:rsid w:val="002726BE"/>
    <w:rsid w:val="00272F87"/>
    <w:rsid w:val="00274572"/>
    <w:rsid w:val="00275578"/>
    <w:rsid w:val="00275993"/>
    <w:rsid w:val="00276702"/>
    <w:rsid w:val="00280D99"/>
    <w:rsid w:val="0028441A"/>
    <w:rsid w:val="00285A66"/>
    <w:rsid w:val="0028648F"/>
    <w:rsid w:val="0028713A"/>
    <w:rsid w:val="00287258"/>
    <w:rsid w:val="00287554"/>
    <w:rsid w:val="00287DE9"/>
    <w:rsid w:val="002904D2"/>
    <w:rsid w:val="002906E8"/>
    <w:rsid w:val="00290E2D"/>
    <w:rsid w:val="002919D6"/>
    <w:rsid w:val="002929A1"/>
    <w:rsid w:val="002948C0"/>
    <w:rsid w:val="0029581D"/>
    <w:rsid w:val="00295A97"/>
    <w:rsid w:val="002979E5"/>
    <w:rsid w:val="002A0100"/>
    <w:rsid w:val="002A0625"/>
    <w:rsid w:val="002A1038"/>
    <w:rsid w:val="002A2FEF"/>
    <w:rsid w:val="002A3B79"/>
    <w:rsid w:val="002A46C4"/>
    <w:rsid w:val="002A4FF9"/>
    <w:rsid w:val="002A567B"/>
    <w:rsid w:val="002A56A1"/>
    <w:rsid w:val="002A5BE7"/>
    <w:rsid w:val="002A5FD4"/>
    <w:rsid w:val="002A7DBF"/>
    <w:rsid w:val="002B01C4"/>
    <w:rsid w:val="002B080F"/>
    <w:rsid w:val="002B0B91"/>
    <w:rsid w:val="002B146B"/>
    <w:rsid w:val="002B159B"/>
    <w:rsid w:val="002B24BD"/>
    <w:rsid w:val="002B340B"/>
    <w:rsid w:val="002B3D12"/>
    <w:rsid w:val="002B4AAB"/>
    <w:rsid w:val="002B4EDD"/>
    <w:rsid w:val="002B4F2C"/>
    <w:rsid w:val="002B51B9"/>
    <w:rsid w:val="002B5844"/>
    <w:rsid w:val="002B5EDD"/>
    <w:rsid w:val="002B6625"/>
    <w:rsid w:val="002B6756"/>
    <w:rsid w:val="002B726B"/>
    <w:rsid w:val="002C02EB"/>
    <w:rsid w:val="002C0F55"/>
    <w:rsid w:val="002C104A"/>
    <w:rsid w:val="002C2113"/>
    <w:rsid w:val="002C254E"/>
    <w:rsid w:val="002C2B1B"/>
    <w:rsid w:val="002C3FB5"/>
    <w:rsid w:val="002C4780"/>
    <w:rsid w:val="002C6D9D"/>
    <w:rsid w:val="002C767E"/>
    <w:rsid w:val="002D1537"/>
    <w:rsid w:val="002D157A"/>
    <w:rsid w:val="002D16B1"/>
    <w:rsid w:val="002D297B"/>
    <w:rsid w:val="002D2C5E"/>
    <w:rsid w:val="002D41A9"/>
    <w:rsid w:val="002D53B8"/>
    <w:rsid w:val="002D6510"/>
    <w:rsid w:val="002D6FAA"/>
    <w:rsid w:val="002D771F"/>
    <w:rsid w:val="002E0110"/>
    <w:rsid w:val="002E049D"/>
    <w:rsid w:val="002E0B2C"/>
    <w:rsid w:val="002E16F3"/>
    <w:rsid w:val="002E1D26"/>
    <w:rsid w:val="002E336D"/>
    <w:rsid w:val="002E3E78"/>
    <w:rsid w:val="002E5652"/>
    <w:rsid w:val="002E5A66"/>
    <w:rsid w:val="002E6003"/>
    <w:rsid w:val="002E60F5"/>
    <w:rsid w:val="002E68D7"/>
    <w:rsid w:val="002E72EC"/>
    <w:rsid w:val="002F02DA"/>
    <w:rsid w:val="002F106C"/>
    <w:rsid w:val="002F1D1B"/>
    <w:rsid w:val="002F3261"/>
    <w:rsid w:val="002F4577"/>
    <w:rsid w:val="002F5113"/>
    <w:rsid w:val="002F56C6"/>
    <w:rsid w:val="002F64F2"/>
    <w:rsid w:val="002F6FEF"/>
    <w:rsid w:val="002F7272"/>
    <w:rsid w:val="002F7304"/>
    <w:rsid w:val="002F7825"/>
    <w:rsid w:val="002F7DCF"/>
    <w:rsid w:val="00300125"/>
    <w:rsid w:val="003003F7"/>
    <w:rsid w:val="003046B4"/>
    <w:rsid w:val="0030471A"/>
    <w:rsid w:val="00305272"/>
    <w:rsid w:val="00307939"/>
    <w:rsid w:val="0031021B"/>
    <w:rsid w:val="00311C38"/>
    <w:rsid w:val="00311D43"/>
    <w:rsid w:val="003125BA"/>
    <w:rsid w:val="003137AF"/>
    <w:rsid w:val="00313817"/>
    <w:rsid w:val="00313A9A"/>
    <w:rsid w:val="00313F94"/>
    <w:rsid w:val="00314FD5"/>
    <w:rsid w:val="00316CF2"/>
    <w:rsid w:val="003215EA"/>
    <w:rsid w:val="00321675"/>
    <w:rsid w:val="00321C8C"/>
    <w:rsid w:val="003221CE"/>
    <w:rsid w:val="003225DF"/>
    <w:rsid w:val="003248A9"/>
    <w:rsid w:val="0032576E"/>
    <w:rsid w:val="00327595"/>
    <w:rsid w:val="003309B5"/>
    <w:rsid w:val="003317DB"/>
    <w:rsid w:val="003323D9"/>
    <w:rsid w:val="00332495"/>
    <w:rsid w:val="003324D9"/>
    <w:rsid w:val="0033263F"/>
    <w:rsid w:val="003326B1"/>
    <w:rsid w:val="00333791"/>
    <w:rsid w:val="0033460F"/>
    <w:rsid w:val="00334DC4"/>
    <w:rsid w:val="0033511B"/>
    <w:rsid w:val="0033568D"/>
    <w:rsid w:val="00335953"/>
    <w:rsid w:val="00336CA2"/>
    <w:rsid w:val="0033788E"/>
    <w:rsid w:val="00337B24"/>
    <w:rsid w:val="00340CD8"/>
    <w:rsid w:val="0034184E"/>
    <w:rsid w:val="00341C43"/>
    <w:rsid w:val="00341EDE"/>
    <w:rsid w:val="0034204F"/>
    <w:rsid w:val="003425F0"/>
    <w:rsid w:val="0034367B"/>
    <w:rsid w:val="003445C2"/>
    <w:rsid w:val="00344EED"/>
    <w:rsid w:val="00345197"/>
    <w:rsid w:val="00345256"/>
    <w:rsid w:val="003459CC"/>
    <w:rsid w:val="00345A53"/>
    <w:rsid w:val="00346748"/>
    <w:rsid w:val="00346E9A"/>
    <w:rsid w:val="00351987"/>
    <w:rsid w:val="00351A07"/>
    <w:rsid w:val="00351C86"/>
    <w:rsid w:val="003520FF"/>
    <w:rsid w:val="00353672"/>
    <w:rsid w:val="0035370D"/>
    <w:rsid w:val="00353ADB"/>
    <w:rsid w:val="00355228"/>
    <w:rsid w:val="00355407"/>
    <w:rsid w:val="00357F3D"/>
    <w:rsid w:val="0036015B"/>
    <w:rsid w:val="003610D3"/>
    <w:rsid w:val="003617A4"/>
    <w:rsid w:val="00361C5C"/>
    <w:rsid w:val="00362C2F"/>
    <w:rsid w:val="003632F2"/>
    <w:rsid w:val="00363D15"/>
    <w:rsid w:val="00364868"/>
    <w:rsid w:val="00364C97"/>
    <w:rsid w:val="00365137"/>
    <w:rsid w:val="0036557C"/>
    <w:rsid w:val="0036588B"/>
    <w:rsid w:val="00365E0F"/>
    <w:rsid w:val="00365E2A"/>
    <w:rsid w:val="00366091"/>
    <w:rsid w:val="00367CF1"/>
    <w:rsid w:val="00370239"/>
    <w:rsid w:val="00371355"/>
    <w:rsid w:val="00371522"/>
    <w:rsid w:val="00372B15"/>
    <w:rsid w:val="00373175"/>
    <w:rsid w:val="0037394F"/>
    <w:rsid w:val="00374D93"/>
    <w:rsid w:val="00375043"/>
    <w:rsid w:val="0037754D"/>
    <w:rsid w:val="003801EB"/>
    <w:rsid w:val="003801EC"/>
    <w:rsid w:val="00380A29"/>
    <w:rsid w:val="00380ADB"/>
    <w:rsid w:val="00381DB1"/>
    <w:rsid w:val="00382733"/>
    <w:rsid w:val="0038300F"/>
    <w:rsid w:val="0038323B"/>
    <w:rsid w:val="003834A2"/>
    <w:rsid w:val="00384222"/>
    <w:rsid w:val="003847B8"/>
    <w:rsid w:val="0038487A"/>
    <w:rsid w:val="00385BA1"/>
    <w:rsid w:val="0038679F"/>
    <w:rsid w:val="00386850"/>
    <w:rsid w:val="00386D37"/>
    <w:rsid w:val="00390EC9"/>
    <w:rsid w:val="00391620"/>
    <w:rsid w:val="00391623"/>
    <w:rsid w:val="0039278C"/>
    <w:rsid w:val="00393070"/>
    <w:rsid w:val="00393E92"/>
    <w:rsid w:val="00394694"/>
    <w:rsid w:val="003947A3"/>
    <w:rsid w:val="00395903"/>
    <w:rsid w:val="00396304"/>
    <w:rsid w:val="00396307"/>
    <w:rsid w:val="00396441"/>
    <w:rsid w:val="00396E31"/>
    <w:rsid w:val="00397186"/>
    <w:rsid w:val="003973CF"/>
    <w:rsid w:val="003A0376"/>
    <w:rsid w:val="003A0451"/>
    <w:rsid w:val="003A124F"/>
    <w:rsid w:val="003A29E7"/>
    <w:rsid w:val="003A2DB8"/>
    <w:rsid w:val="003A3B51"/>
    <w:rsid w:val="003A4313"/>
    <w:rsid w:val="003A4472"/>
    <w:rsid w:val="003A4C3D"/>
    <w:rsid w:val="003A4F37"/>
    <w:rsid w:val="003A5002"/>
    <w:rsid w:val="003A60FE"/>
    <w:rsid w:val="003A65EA"/>
    <w:rsid w:val="003A7331"/>
    <w:rsid w:val="003A7522"/>
    <w:rsid w:val="003A7541"/>
    <w:rsid w:val="003B296F"/>
    <w:rsid w:val="003B33EF"/>
    <w:rsid w:val="003B379A"/>
    <w:rsid w:val="003B49DA"/>
    <w:rsid w:val="003B5CC6"/>
    <w:rsid w:val="003B5ED8"/>
    <w:rsid w:val="003B6004"/>
    <w:rsid w:val="003B637D"/>
    <w:rsid w:val="003B6D92"/>
    <w:rsid w:val="003B7054"/>
    <w:rsid w:val="003B7EF0"/>
    <w:rsid w:val="003C072C"/>
    <w:rsid w:val="003C0C07"/>
    <w:rsid w:val="003C11AF"/>
    <w:rsid w:val="003C11B3"/>
    <w:rsid w:val="003C2FE3"/>
    <w:rsid w:val="003C339C"/>
    <w:rsid w:val="003C3E78"/>
    <w:rsid w:val="003C4498"/>
    <w:rsid w:val="003C6548"/>
    <w:rsid w:val="003C6800"/>
    <w:rsid w:val="003C752D"/>
    <w:rsid w:val="003C7B84"/>
    <w:rsid w:val="003D0928"/>
    <w:rsid w:val="003D0FED"/>
    <w:rsid w:val="003D2B42"/>
    <w:rsid w:val="003D2DDF"/>
    <w:rsid w:val="003D3794"/>
    <w:rsid w:val="003D3838"/>
    <w:rsid w:val="003D4749"/>
    <w:rsid w:val="003D4CC1"/>
    <w:rsid w:val="003D750B"/>
    <w:rsid w:val="003D7618"/>
    <w:rsid w:val="003D7753"/>
    <w:rsid w:val="003D778A"/>
    <w:rsid w:val="003D77BD"/>
    <w:rsid w:val="003E027A"/>
    <w:rsid w:val="003E0522"/>
    <w:rsid w:val="003E09BC"/>
    <w:rsid w:val="003E0E52"/>
    <w:rsid w:val="003E303A"/>
    <w:rsid w:val="003E496B"/>
    <w:rsid w:val="003E4F48"/>
    <w:rsid w:val="003E683D"/>
    <w:rsid w:val="003E6AC2"/>
    <w:rsid w:val="003E7842"/>
    <w:rsid w:val="003E7858"/>
    <w:rsid w:val="003F0425"/>
    <w:rsid w:val="003F0CD8"/>
    <w:rsid w:val="003F155C"/>
    <w:rsid w:val="003F29C8"/>
    <w:rsid w:val="003F3741"/>
    <w:rsid w:val="003F4247"/>
    <w:rsid w:val="003F4B4D"/>
    <w:rsid w:val="003F6DD5"/>
    <w:rsid w:val="003F7099"/>
    <w:rsid w:val="003F7167"/>
    <w:rsid w:val="00401905"/>
    <w:rsid w:val="0040264C"/>
    <w:rsid w:val="00403041"/>
    <w:rsid w:val="00403243"/>
    <w:rsid w:val="0040395D"/>
    <w:rsid w:val="0040489E"/>
    <w:rsid w:val="00404F1C"/>
    <w:rsid w:val="00405E97"/>
    <w:rsid w:val="00406149"/>
    <w:rsid w:val="00407533"/>
    <w:rsid w:val="00407AD3"/>
    <w:rsid w:val="00407D31"/>
    <w:rsid w:val="00410651"/>
    <w:rsid w:val="004108DC"/>
    <w:rsid w:val="00410FE6"/>
    <w:rsid w:val="0041102E"/>
    <w:rsid w:val="0041163C"/>
    <w:rsid w:val="00411AFF"/>
    <w:rsid w:val="004131E4"/>
    <w:rsid w:val="00414548"/>
    <w:rsid w:val="00415F04"/>
    <w:rsid w:val="00416786"/>
    <w:rsid w:val="00416D0A"/>
    <w:rsid w:val="00416D94"/>
    <w:rsid w:val="00421169"/>
    <w:rsid w:val="00421CEF"/>
    <w:rsid w:val="00422365"/>
    <w:rsid w:val="00423DEE"/>
    <w:rsid w:val="00424E17"/>
    <w:rsid w:val="00425433"/>
    <w:rsid w:val="00425521"/>
    <w:rsid w:val="00427F4D"/>
    <w:rsid w:val="00431278"/>
    <w:rsid w:val="004317EB"/>
    <w:rsid w:val="00431FA2"/>
    <w:rsid w:val="0043267D"/>
    <w:rsid w:val="00433F82"/>
    <w:rsid w:val="004345CF"/>
    <w:rsid w:val="00435A06"/>
    <w:rsid w:val="00437426"/>
    <w:rsid w:val="00437D15"/>
    <w:rsid w:val="00441683"/>
    <w:rsid w:val="0044286B"/>
    <w:rsid w:val="00442B26"/>
    <w:rsid w:val="00443269"/>
    <w:rsid w:val="0044411B"/>
    <w:rsid w:val="004445AA"/>
    <w:rsid w:val="004446B2"/>
    <w:rsid w:val="00445239"/>
    <w:rsid w:val="00450E2C"/>
    <w:rsid w:val="004516EF"/>
    <w:rsid w:val="00452356"/>
    <w:rsid w:val="00452B54"/>
    <w:rsid w:val="00452C2A"/>
    <w:rsid w:val="00453C46"/>
    <w:rsid w:val="004558D5"/>
    <w:rsid w:val="00456298"/>
    <w:rsid w:val="00456AD3"/>
    <w:rsid w:val="00456FE8"/>
    <w:rsid w:val="0045737A"/>
    <w:rsid w:val="00460ECA"/>
    <w:rsid w:val="004618BC"/>
    <w:rsid w:val="00461DCB"/>
    <w:rsid w:val="00462314"/>
    <w:rsid w:val="00462E3B"/>
    <w:rsid w:val="004633B2"/>
    <w:rsid w:val="00465F6C"/>
    <w:rsid w:val="0046660C"/>
    <w:rsid w:val="004667DF"/>
    <w:rsid w:val="00466C10"/>
    <w:rsid w:val="00470EFE"/>
    <w:rsid w:val="004724C9"/>
    <w:rsid w:val="004729C4"/>
    <w:rsid w:val="00472B94"/>
    <w:rsid w:val="00473BE0"/>
    <w:rsid w:val="00474032"/>
    <w:rsid w:val="00474F4A"/>
    <w:rsid w:val="0047544E"/>
    <w:rsid w:val="0047791B"/>
    <w:rsid w:val="00482F9B"/>
    <w:rsid w:val="00483B0A"/>
    <w:rsid w:val="00485738"/>
    <w:rsid w:val="00485E35"/>
    <w:rsid w:val="00487242"/>
    <w:rsid w:val="00490077"/>
    <w:rsid w:val="00491C7E"/>
    <w:rsid w:val="00491F9A"/>
    <w:rsid w:val="00492D0D"/>
    <w:rsid w:val="0049349D"/>
    <w:rsid w:val="00493670"/>
    <w:rsid w:val="00494F3B"/>
    <w:rsid w:val="00495CD7"/>
    <w:rsid w:val="0049638B"/>
    <w:rsid w:val="00496E4E"/>
    <w:rsid w:val="0049748C"/>
    <w:rsid w:val="004A1E0A"/>
    <w:rsid w:val="004A2D6B"/>
    <w:rsid w:val="004A42EB"/>
    <w:rsid w:val="004A4BF5"/>
    <w:rsid w:val="004A69B2"/>
    <w:rsid w:val="004A7949"/>
    <w:rsid w:val="004B322E"/>
    <w:rsid w:val="004B3CF0"/>
    <w:rsid w:val="004B431C"/>
    <w:rsid w:val="004B4C02"/>
    <w:rsid w:val="004B7422"/>
    <w:rsid w:val="004C05C3"/>
    <w:rsid w:val="004C08DC"/>
    <w:rsid w:val="004C1489"/>
    <w:rsid w:val="004C1A00"/>
    <w:rsid w:val="004C3209"/>
    <w:rsid w:val="004C43C1"/>
    <w:rsid w:val="004C47B4"/>
    <w:rsid w:val="004C6152"/>
    <w:rsid w:val="004C6271"/>
    <w:rsid w:val="004D1BA0"/>
    <w:rsid w:val="004D2A3E"/>
    <w:rsid w:val="004D2C68"/>
    <w:rsid w:val="004D36A1"/>
    <w:rsid w:val="004D4A99"/>
    <w:rsid w:val="004D600C"/>
    <w:rsid w:val="004D79E0"/>
    <w:rsid w:val="004E0DB2"/>
    <w:rsid w:val="004E13AE"/>
    <w:rsid w:val="004E14C2"/>
    <w:rsid w:val="004E3B35"/>
    <w:rsid w:val="004E65AD"/>
    <w:rsid w:val="004F15D8"/>
    <w:rsid w:val="004F2865"/>
    <w:rsid w:val="004F4547"/>
    <w:rsid w:val="004F476B"/>
    <w:rsid w:val="004F48C9"/>
    <w:rsid w:val="004F551B"/>
    <w:rsid w:val="004F5520"/>
    <w:rsid w:val="004F6584"/>
    <w:rsid w:val="004F67D6"/>
    <w:rsid w:val="005005E9"/>
    <w:rsid w:val="00500A2F"/>
    <w:rsid w:val="00500C6D"/>
    <w:rsid w:val="00501309"/>
    <w:rsid w:val="0050265A"/>
    <w:rsid w:val="00503008"/>
    <w:rsid w:val="00503468"/>
    <w:rsid w:val="00503B8B"/>
    <w:rsid w:val="0050402F"/>
    <w:rsid w:val="00504C2D"/>
    <w:rsid w:val="00505D96"/>
    <w:rsid w:val="00506154"/>
    <w:rsid w:val="005071FC"/>
    <w:rsid w:val="0050770A"/>
    <w:rsid w:val="0050770E"/>
    <w:rsid w:val="005077EF"/>
    <w:rsid w:val="00510230"/>
    <w:rsid w:val="005103D1"/>
    <w:rsid w:val="00510BE6"/>
    <w:rsid w:val="00510C4D"/>
    <w:rsid w:val="00510E5B"/>
    <w:rsid w:val="005112EC"/>
    <w:rsid w:val="00513363"/>
    <w:rsid w:val="00514404"/>
    <w:rsid w:val="00514B7D"/>
    <w:rsid w:val="00514D8A"/>
    <w:rsid w:val="00514DA5"/>
    <w:rsid w:val="005152B2"/>
    <w:rsid w:val="0051566B"/>
    <w:rsid w:val="00515670"/>
    <w:rsid w:val="0051594E"/>
    <w:rsid w:val="0051633D"/>
    <w:rsid w:val="005170E4"/>
    <w:rsid w:val="00520120"/>
    <w:rsid w:val="00520187"/>
    <w:rsid w:val="00520B93"/>
    <w:rsid w:val="00521DE6"/>
    <w:rsid w:val="00522208"/>
    <w:rsid w:val="00522336"/>
    <w:rsid w:val="00525786"/>
    <w:rsid w:val="0052588F"/>
    <w:rsid w:val="00525C19"/>
    <w:rsid w:val="00525ED7"/>
    <w:rsid w:val="00526980"/>
    <w:rsid w:val="005270C1"/>
    <w:rsid w:val="005270C4"/>
    <w:rsid w:val="00531389"/>
    <w:rsid w:val="00531570"/>
    <w:rsid w:val="00532A0B"/>
    <w:rsid w:val="00533508"/>
    <w:rsid w:val="00533AEA"/>
    <w:rsid w:val="0053447E"/>
    <w:rsid w:val="005349E7"/>
    <w:rsid w:val="00536061"/>
    <w:rsid w:val="00536D5A"/>
    <w:rsid w:val="005371DF"/>
    <w:rsid w:val="00537820"/>
    <w:rsid w:val="00541CD3"/>
    <w:rsid w:val="00542D7C"/>
    <w:rsid w:val="00543325"/>
    <w:rsid w:val="00543851"/>
    <w:rsid w:val="00543C2F"/>
    <w:rsid w:val="00544870"/>
    <w:rsid w:val="00544B46"/>
    <w:rsid w:val="00544E6F"/>
    <w:rsid w:val="00545E29"/>
    <w:rsid w:val="00547522"/>
    <w:rsid w:val="0054760B"/>
    <w:rsid w:val="00547DD8"/>
    <w:rsid w:val="00547E81"/>
    <w:rsid w:val="005500C2"/>
    <w:rsid w:val="00550342"/>
    <w:rsid w:val="00551FD6"/>
    <w:rsid w:val="005527F0"/>
    <w:rsid w:val="00552A52"/>
    <w:rsid w:val="005539A6"/>
    <w:rsid w:val="00554448"/>
    <w:rsid w:val="00554AE9"/>
    <w:rsid w:val="00554D5C"/>
    <w:rsid w:val="00556DBF"/>
    <w:rsid w:val="00557DEC"/>
    <w:rsid w:val="00560336"/>
    <w:rsid w:val="005609FD"/>
    <w:rsid w:val="00560E7C"/>
    <w:rsid w:val="00562543"/>
    <w:rsid w:val="00562677"/>
    <w:rsid w:val="005629C6"/>
    <w:rsid w:val="00562F33"/>
    <w:rsid w:val="005632BF"/>
    <w:rsid w:val="0056523F"/>
    <w:rsid w:val="00565A36"/>
    <w:rsid w:val="005662DC"/>
    <w:rsid w:val="00566C4D"/>
    <w:rsid w:val="00566CC9"/>
    <w:rsid w:val="00570C22"/>
    <w:rsid w:val="00571FE2"/>
    <w:rsid w:val="00572AFB"/>
    <w:rsid w:val="00574576"/>
    <w:rsid w:val="00574AAB"/>
    <w:rsid w:val="00574C42"/>
    <w:rsid w:val="00574C55"/>
    <w:rsid w:val="00575009"/>
    <w:rsid w:val="00576B53"/>
    <w:rsid w:val="005802F6"/>
    <w:rsid w:val="005804E6"/>
    <w:rsid w:val="005807AB"/>
    <w:rsid w:val="00581279"/>
    <w:rsid w:val="00581A0F"/>
    <w:rsid w:val="00582494"/>
    <w:rsid w:val="0058295F"/>
    <w:rsid w:val="0058371A"/>
    <w:rsid w:val="005838A9"/>
    <w:rsid w:val="00583FB1"/>
    <w:rsid w:val="00584013"/>
    <w:rsid w:val="0058409D"/>
    <w:rsid w:val="0058440E"/>
    <w:rsid w:val="005848A4"/>
    <w:rsid w:val="005864C9"/>
    <w:rsid w:val="005871E9"/>
    <w:rsid w:val="00587715"/>
    <w:rsid w:val="00590878"/>
    <w:rsid w:val="00590EE4"/>
    <w:rsid w:val="005926B1"/>
    <w:rsid w:val="00592C62"/>
    <w:rsid w:val="00592F4F"/>
    <w:rsid w:val="005933CA"/>
    <w:rsid w:val="005966DB"/>
    <w:rsid w:val="00597258"/>
    <w:rsid w:val="00597A11"/>
    <w:rsid w:val="00597DE7"/>
    <w:rsid w:val="005A00A5"/>
    <w:rsid w:val="005A016E"/>
    <w:rsid w:val="005A04FB"/>
    <w:rsid w:val="005A3BDC"/>
    <w:rsid w:val="005A3D05"/>
    <w:rsid w:val="005A3D91"/>
    <w:rsid w:val="005A4C98"/>
    <w:rsid w:val="005A56C1"/>
    <w:rsid w:val="005A70F5"/>
    <w:rsid w:val="005A7EA0"/>
    <w:rsid w:val="005B0EB7"/>
    <w:rsid w:val="005B2F25"/>
    <w:rsid w:val="005B32E4"/>
    <w:rsid w:val="005B4B75"/>
    <w:rsid w:val="005B500C"/>
    <w:rsid w:val="005B7F50"/>
    <w:rsid w:val="005C07D1"/>
    <w:rsid w:val="005C0956"/>
    <w:rsid w:val="005C09F0"/>
    <w:rsid w:val="005C17DD"/>
    <w:rsid w:val="005C1EEB"/>
    <w:rsid w:val="005C229D"/>
    <w:rsid w:val="005C2676"/>
    <w:rsid w:val="005C367A"/>
    <w:rsid w:val="005C42D2"/>
    <w:rsid w:val="005C4B85"/>
    <w:rsid w:val="005C4C68"/>
    <w:rsid w:val="005C511D"/>
    <w:rsid w:val="005C5800"/>
    <w:rsid w:val="005C7218"/>
    <w:rsid w:val="005C7B3E"/>
    <w:rsid w:val="005D0175"/>
    <w:rsid w:val="005D0FCC"/>
    <w:rsid w:val="005D13B9"/>
    <w:rsid w:val="005D16CD"/>
    <w:rsid w:val="005D1A0C"/>
    <w:rsid w:val="005D1D11"/>
    <w:rsid w:val="005D2704"/>
    <w:rsid w:val="005D2D60"/>
    <w:rsid w:val="005D2EA8"/>
    <w:rsid w:val="005D3AA0"/>
    <w:rsid w:val="005D3E10"/>
    <w:rsid w:val="005D44EB"/>
    <w:rsid w:val="005D6F30"/>
    <w:rsid w:val="005E0F4B"/>
    <w:rsid w:val="005E18D7"/>
    <w:rsid w:val="005E24AF"/>
    <w:rsid w:val="005E2B71"/>
    <w:rsid w:val="005E4713"/>
    <w:rsid w:val="005E519E"/>
    <w:rsid w:val="005E6546"/>
    <w:rsid w:val="005E69C9"/>
    <w:rsid w:val="005E79CE"/>
    <w:rsid w:val="005E7B92"/>
    <w:rsid w:val="005F016F"/>
    <w:rsid w:val="005F071A"/>
    <w:rsid w:val="005F0B59"/>
    <w:rsid w:val="005F0B97"/>
    <w:rsid w:val="005F0FAF"/>
    <w:rsid w:val="005F4422"/>
    <w:rsid w:val="005F4F6B"/>
    <w:rsid w:val="005F5457"/>
    <w:rsid w:val="005F5DFF"/>
    <w:rsid w:val="005F624A"/>
    <w:rsid w:val="005F6DA7"/>
    <w:rsid w:val="005F745A"/>
    <w:rsid w:val="005F76B6"/>
    <w:rsid w:val="00600B2F"/>
    <w:rsid w:val="006021C8"/>
    <w:rsid w:val="0060365C"/>
    <w:rsid w:val="0060465D"/>
    <w:rsid w:val="00604752"/>
    <w:rsid w:val="00604C5F"/>
    <w:rsid w:val="00605D2F"/>
    <w:rsid w:val="00606A19"/>
    <w:rsid w:val="0061195B"/>
    <w:rsid w:val="006124DE"/>
    <w:rsid w:val="006128BC"/>
    <w:rsid w:val="006131DA"/>
    <w:rsid w:val="00613526"/>
    <w:rsid w:val="006148C4"/>
    <w:rsid w:val="00614B67"/>
    <w:rsid w:val="0061597D"/>
    <w:rsid w:val="00615B43"/>
    <w:rsid w:val="00616268"/>
    <w:rsid w:val="006168AE"/>
    <w:rsid w:val="00616E25"/>
    <w:rsid w:val="00617C57"/>
    <w:rsid w:val="00620856"/>
    <w:rsid w:val="00621806"/>
    <w:rsid w:val="00621BDE"/>
    <w:rsid w:val="00621E69"/>
    <w:rsid w:val="00621F66"/>
    <w:rsid w:val="006222E4"/>
    <w:rsid w:val="00622D48"/>
    <w:rsid w:val="0062315F"/>
    <w:rsid w:val="00623AAD"/>
    <w:rsid w:val="00624454"/>
    <w:rsid w:val="0062445A"/>
    <w:rsid w:val="006254D2"/>
    <w:rsid w:val="006261EF"/>
    <w:rsid w:val="006267EE"/>
    <w:rsid w:val="00627A0A"/>
    <w:rsid w:val="00630915"/>
    <w:rsid w:val="00630C28"/>
    <w:rsid w:val="00630CAB"/>
    <w:rsid w:val="006334D8"/>
    <w:rsid w:val="00633AED"/>
    <w:rsid w:val="00634B29"/>
    <w:rsid w:val="00635839"/>
    <w:rsid w:val="00635F80"/>
    <w:rsid w:val="006361C8"/>
    <w:rsid w:val="006373CF"/>
    <w:rsid w:val="00641C0F"/>
    <w:rsid w:val="00642084"/>
    <w:rsid w:val="00642DA4"/>
    <w:rsid w:val="00642E27"/>
    <w:rsid w:val="0064306F"/>
    <w:rsid w:val="0064351B"/>
    <w:rsid w:val="006437AF"/>
    <w:rsid w:val="00643DAB"/>
    <w:rsid w:val="00643EE8"/>
    <w:rsid w:val="006441B5"/>
    <w:rsid w:val="00644E4D"/>
    <w:rsid w:val="0064530F"/>
    <w:rsid w:val="0064597E"/>
    <w:rsid w:val="00645B63"/>
    <w:rsid w:val="0064632B"/>
    <w:rsid w:val="00646495"/>
    <w:rsid w:val="006472B4"/>
    <w:rsid w:val="00647B70"/>
    <w:rsid w:val="00647D9D"/>
    <w:rsid w:val="006500AB"/>
    <w:rsid w:val="006505AD"/>
    <w:rsid w:val="00650608"/>
    <w:rsid w:val="00650DC4"/>
    <w:rsid w:val="006518AE"/>
    <w:rsid w:val="00652274"/>
    <w:rsid w:val="0065263D"/>
    <w:rsid w:val="0065322E"/>
    <w:rsid w:val="00653CD0"/>
    <w:rsid w:val="00654274"/>
    <w:rsid w:val="0065445B"/>
    <w:rsid w:val="00654706"/>
    <w:rsid w:val="00655469"/>
    <w:rsid w:val="006574B5"/>
    <w:rsid w:val="006577B9"/>
    <w:rsid w:val="00657A1B"/>
    <w:rsid w:val="006602A0"/>
    <w:rsid w:val="00660369"/>
    <w:rsid w:val="0066040F"/>
    <w:rsid w:val="006624B9"/>
    <w:rsid w:val="00662B5D"/>
    <w:rsid w:val="0066339A"/>
    <w:rsid w:val="006638CF"/>
    <w:rsid w:val="00663FBF"/>
    <w:rsid w:val="006644BD"/>
    <w:rsid w:val="00665C7B"/>
    <w:rsid w:val="00666F80"/>
    <w:rsid w:val="00667B5F"/>
    <w:rsid w:val="00672D76"/>
    <w:rsid w:val="00673614"/>
    <w:rsid w:val="0067384F"/>
    <w:rsid w:val="00673B60"/>
    <w:rsid w:val="00674570"/>
    <w:rsid w:val="006747D7"/>
    <w:rsid w:val="00674D95"/>
    <w:rsid w:val="00674E59"/>
    <w:rsid w:val="00674FC4"/>
    <w:rsid w:val="006750B6"/>
    <w:rsid w:val="006762E5"/>
    <w:rsid w:val="00677C7F"/>
    <w:rsid w:val="006801CC"/>
    <w:rsid w:val="00680855"/>
    <w:rsid w:val="00680D1C"/>
    <w:rsid w:val="00683F8C"/>
    <w:rsid w:val="00685262"/>
    <w:rsid w:val="006852CC"/>
    <w:rsid w:val="00686620"/>
    <w:rsid w:val="006867C1"/>
    <w:rsid w:val="00690E3B"/>
    <w:rsid w:val="00690E4F"/>
    <w:rsid w:val="00691783"/>
    <w:rsid w:val="00691F6B"/>
    <w:rsid w:val="0069400B"/>
    <w:rsid w:val="0069766F"/>
    <w:rsid w:val="006A06C3"/>
    <w:rsid w:val="006A09C8"/>
    <w:rsid w:val="006A1A17"/>
    <w:rsid w:val="006A3061"/>
    <w:rsid w:val="006A3C11"/>
    <w:rsid w:val="006A4A9E"/>
    <w:rsid w:val="006A4AA8"/>
    <w:rsid w:val="006B089A"/>
    <w:rsid w:val="006B0DAF"/>
    <w:rsid w:val="006B1FDD"/>
    <w:rsid w:val="006B2742"/>
    <w:rsid w:val="006B2F02"/>
    <w:rsid w:val="006B4773"/>
    <w:rsid w:val="006B59F0"/>
    <w:rsid w:val="006B645F"/>
    <w:rsid w:val="006B68ED"/>
    <w:rsid w:val="006B7968"/>
    <w:rsid w:val="006B7A23"/>
    <w:rsid w:val="006B7D33"/>
    <w:rsid w:val="006C0D5A"/>
    <w:rsid w:val="006C1A1C"/>
    <w:rsid w:val="006C286F"/>
    <w:rsid w:val="006C2B7B"/>
    <w:rsid w:val="006C5A0D"/>
    <w:rsid w:val="006C7497"/>
    <w:rsid w:val="006C75F9"/>
    <w:rsid w:val="006C78BD"/>
    <w:rsid w:val="006C790D"/>
    <w:rsid w:val="006C7FBF"/>
    <w:rsid w:val="006D1A6A"/>
    <w:rsid w:val="006D2786"/>
    <w:rsid w:val="006D3434"/>
    <w:rsid w:val="006D3A29"/>
    <w:rsid w:val="006D3A4C"/>
    <w:rsid w:val="006D3FA1"/>
    <w:rsid w:val="006D604F"/>
    <w:rsid w:val="006D6B8E"/>
    <w:rsid w:val="006D74D6"/>
    <w:rsid w:val="006D7C32"/>
    <w:rsid w:val="006E0130"/>
    <w:rsid w:val="006E025F"/>
    <w:rsid w:val="006E0A11"/>
    <w:rsid w:val="006E11FB"/>
    <w:rsid w:val="006E14A4"/>
    <w:rsid w:val="006E2296"/>
    <w:rsid w:val="006E3084"/>
    <w:rsid w:val="006E4BA5"/>
    <w:rsid w:val="006E4D3B"/>
    <w:rsid w:val="006E59AA"/>
    <w:rsid w:val="006E6B83"/>
    <w:rsid w:val="006E6F39"/>
    <w:rsid w:val="006E7DB6"/>
    <w:rsid w:val="006F00CD"/>
    <w:rsid w:val="006F13F9"/>
    <w:rsid w:val="006F2838"/>
    <w:rsid w:val="006F288A"/>
    <w:rsid w:val="006F2D19"/>
    <w:rsid w:val="006F35C9"/>
    <w:rsid w:val="006F35D7"/>
    <w:rsid w:val="006F3FFE"/>
    <w:rsid w:val="006F4318"/>
    <w:rsid w:val="006F5781"/>
    <w:rsid w:val="006F5E03"/>
    <w:rsid w:val="006F6E1C"/>
    <w:rsid w:val="006F77B2"/>
    <w:rsid w:val="006F79CA"/>
    <w:rsid w:val="006F7E12"/>
    <w:rsid w:val="00700C09"/>
    <w:rsid w:val="00701670"/>
    <w:rsid w:val="007018B9"/>
    <w:rsid w:val="0070288D"/>
    <w:rsid w:val="00702B09"/>
    <w:rsid w:val="00704624"/>
    <w:rsid w:val="00704693"/>
    <w:rsid w:val="00704857"/>
    <w:rsid w:val="007056EA"/>
    <w:rsid w:val="00706AE8"/>
    <w:rsid w:val="00706D96"/>
    <w:rsid w:val="00712E0D"/>
    <w:rsid w:val="0071485E"/>
    <w:rsid w:val="007149D3"/>
    <w:rsid w:val="007151F2"/>
    <w:rsid w:val="00716651"/>
    <w:rsid w:val="007168A1"/>
    <w:rsid w:val="00717D26"/>
    <w:rsid w:val="00720095"/>
    <w:rsid w:val="0072037D"/>
    <w:rsid w:val="007204B2"/>
    <w:rsid w:val="00723009"/>
    <w:rsid w:val="00723423"/>
    <w:rsid w:val="00723468"/>
    <w:rsid w:val="00723B9B"/>
    <w:rsid w:val="00723C09"/>
    <w:rsid w:val="007242BE"/>
    <w:rsid w:val="0072437E"/>
    <w:rsid w:val="00724656"/>
    <w:rsid w:val="007246D6"/>
    <w:rsid w:val="00725F15"/>
    <w:rsid w:val="007264AC"/>
    <w:rsid w:val="00726D27"/>
    <w:rsid w:val="00726E62"/>
    <w:rsid w:val="007275E9"/>
    <w:rsid w:val="00727BF6"/>
    <w:rsid w:val="00727EA6"/>
    <w:rsid w:val="00730789"/>
    <w:rsid w:val="00731067"/>
    <w:rsid w:val="007310C4"/>
    <w:rsid w:val="007327DD"/>
    <w:rsid w:val="00733399"/>
    <w:rsid w:val="00734ED2"/>
    <w:rsid w:val="007357D4"/>
    <w:rsid w:val="00736A6D"/>
    <w:rsid w:val="007372F9"/>
    <w:rsid w:val="007401F0"/>
    <w:rsid w:val="007405BE"/>
    <w:rsid w:val="00740C74"/>
    <w:rsid w:val="00742240"/>
    <w:rsid w:val="007435A1"/>
    <w:rsid w:val="007436B3"/>
    <w:rsid w:val="00744DE6"/>
    <w:rsid w:val="0074558A"/>
    <w:rsid w:val="00745680"/>
    <w:rsid w:val="007457D6"/>
    <w:rsid w:val="007459E6"/>
    <w:rsid w:val="007463B4"/>
    <w:rsid w:val="00746957"/>
    <w:rsid w:val="00747A06"/>
    <w:rsid w:val="00750003"/>
    <w:rsid w:val="0075036B"/>
    <w:rsid w:val="00752563"/>
    <w:rsid w:val="007525BA"/>
    <w:rsid w:val="00752837"/>
    <w:rsid w:val="00752CB4"/>
    <w:rsid w:val="00755B19"/>
    <w:rsid w:val="00755F4D"/>
    <w:rsid w:val="007561EF"/>
    <w:rsid w:val="0075733D"/>
    <w:rsid w:val="007575A4"/>
    <w:rsid w:val="00760329"/>
    <w:rsid w:val="00760F34"/>
    <w:rsid w:val="00761471"/>
    <w:rsid w:val="00762110"/>
    <w:rsid w:val="0076478D"/>
    <w:rsid w:val="00764A5C"/>
    <w:rsid w:val="00764FAB"/>
    <w:rsid w:val="0076507A"/>
    <w:rsid w:val="007652EA"/>
    <w:rsid w:val="007656DE"/>
    <w:rsid w:val="00766169"/>
    <w:rsid w:val="00766565"/>
    <w:rsid w:val="007670F1"/>
    <w:rsid w:val="007676F0"/>
    <w:rsid w:val="00770013"/>
    <w:rsid w:val="00770A6B"/>
    <w:rsid w:val="0077141F"/>
    <w:rsid w:val="0077164D"/>
    <w:rsid w:val="0077302D"/>
    <w:rsid w:val="00773DA9"/>
    <w:rsid w:val="00774A4A"/>
    <w:rsid w:val="007773F4"/>
    <w:rsid w:val="0078011A"/>
    <w:rsid w:val="007807DF"/>
    <w:rsid w:val="00780850"/>
    <w:rsid w:val="00780A88"/>
    <w:rsid w:val="0078153F"/>
    <w:rsid w:val="00783194"/>
    <w:rsid w:val="007834FA"/>
    <w:rsid w:val="00783791"/>
    <w:rsid w:val="00783B46"/>
    <w:rsid w:val="00785111"/>
    <w:rsid w:val="00785590"/>
    <w:rsid w:val="00785E25"/>
    <w:rsid w:val="007863D7"/>
    <w:rsid w:val="00787760"/>
    <w:rsid w:val="00787D5E"/>
    <w:rsid w:val="0079073F"/>
    <w:rsid w:val="00790B10"/>
    <w:rsid w:val="007919E9"/>
    <w:rsid w:val="00791B5D"/>
    <w:rsid w:val="00791CFB"/>
    <w:rsid w:val="007920DB"/>
    <w:rsid w:val="007922D6"/>
    <w:rsid w:val="0079287D"/>
    <w:rsid w:val="00794406"/>
    <w:rsid w:val="0079617B"/>
    <w:rsid w:val="007A0843"/>
    <w:rsid w:val="007A13CB"/>
    <w:rsid w:val="007A1637"/>
    <w:rsid w:val="007A22B5"/>
    <w:rsid w:val="007A32D9"/>
    <w:rsid w:val="007A401F"/>
    <w:rsid w:val="007A44AA"/>
    <w:rsid w:val="007A5440"/>
    <w:rsid w:val="007A5564"/>
    <w:rsid w:val="007A658C"/>
    <w:rsid w:val="007A6672"/>
    <w:rsid w:val="007B0181"/>
    <w:rsid w:val="007B0488"/>
    <w:rsid w:val="007B22B1"/>
    <w:rsid w:val="007B2526"/>
    <w:rsid w:val="007B2555"/>
    <w:rsid w:val="007B487C"/>
    <w:rsid w:val="007B5EB5"/>
    <w:rsid w:val="007B602A"/>
    <w:rsid w:val="007B70E7"/>
    <w:rsid w:val="007C0005"/>
    <w:rsid w:val="007C09CD"/>
    <w:rsid w:val="007C14E6"/>
    <w:rsid w:val="007C1DC5"/>
    <w:rsid w:val="007C2208"/>
    <w:rsid w:val="007C22D2"/>
    <w:rsid w:val="007C2B14"/>
    <w:rsid w:val="007C3227"/>
    <w:rsid w:val="007C4592"/>
    <w:rsid w:val="007C4618"/>
    <w:rsid w:val="007C4A1C"/>
    <w:rsid w:val="007C508A"/>
    <w:rsid w:val="007C6932"/>
    <w:rsid w:val="007C7805"/>
    <w:rsid w:val="007D024A"/>
    <w:rsid w:val="007D0263"/>
    <w:rsid w:val="007D1052"/>
    <w:rsid w:val="007D1522"/>
    <w:rsid w:val="007D3A66"/>
    <w:rsid w:val="007D3AB8"/>
    <w:rsid w:val="007D4054"/>
    <w:rsid w:val="007D4502"/>
    <w:rsid w:val="007D5F7B"/>
    <w:rsid w:val="007D68F7"/>
    <w:rsid w:val="007D7F97"/>
    <w:rsid w:val="007D7FF0"/>
    <w:rsid w:val="007E0221"/>
    <w:rsid w:val="007E069C"/>
    <w:rsid w:val="007E111E"/>
    <w:rsid w:val="007E11ED"/>
    <w:rsid w:val="007E1415"/>
    <w:rsid w:val="007E1428"/>
    <w:rsid w:val="007E2ADE"/>
    <w:rsid w:val="007E33BF"/>
    <w:rsid w:val="007E3BF4"/>
    <w:rsid w:val="007E46B3"/>
    <w:rsid w:val="007E498E"/>
    <w:rsid w:val="007E5081"/>
    <w:rsid w:val="007E5912"/>
    <w:rsid w:val="007E5A49"/>
    <w:rsid w:val="007E5F0A"/>
    <w:rsid w:val="007E6697"/>
    <w:rsid w:val="007E79E8"/>
    <w:rsid w:val="007F341B"/>
    <w:rsid w:val="007F34C3"/>
    <w:rsid w:val="007F3B64"/>
    <w:rsid w:val="007F4D3E"/>
    <w:rsid w:val="007F5944"/>
    <w:rsid w:val="007F59D1"/>
    <w:rsid w:val="007F61A3"/>
    <w:rsid w:val="007F61B5"/>
    <w:rsid w:val="007F694E"/>
    <w:rsid w:val="007F7069"/>
    <w:rsid w:val="007F7B5A"/>
    <w:rsid w:val="00800F07"/>
    <w:rsid w:val="00801CFC"/>
    <w:rsid w:val="00801E14"/>
    <w:rsid w:val="00802691"/>
    <w:rsid w:val="00802E89"/>
    <w:rsid w:val="008033AA"/>
    <w:rsid w:val="0080343A"/>
    <w:rsid w:val="008040E4"/>
    <w:rsid w:val="008041BD"/>
    <w:rsid w:val="008044E8"/>
    <w:rsid w:val="008057B4"/>
    <w:rsid w:val="0080686A"/>
    <w:rsid w:val="0081010F"/>
    <w:rsid w:val="008106D8"/>
    <w:rsid w:val="00811EF6"/>
    <w:rsid w:val="00811FB2"/>
    <w:rsid w:val="0081212C"/>
    <w:rsid w:val="00812DA7"/>
    <w:rsid w:val="008132D5"/>
    <w:rsid w:val="0081393D"/>
    <w:rsid w:val="00813BDE"/>
    <w:rsid w:val="00813C60"/>
    <w:rsid w:val="008140C0"/>
    <w:rsid w:val="008148E5"/>
    <w:rsid w:val="00814CF9"/>
    <w:rsid w:val="00814E5D"/>
    <w:rsid w:val="00815399"/>
    <w:rsid w:val="008155B6"/>
    <w:rsid w:val="00815777"/>
    <w:rsid w:val="00815D12"/>
    <w:rsid w:val="00816BDC"/>
    <w:rsid w:val="008203FA"/>
    <w:rsid w:val="00821A6E"/>
    <w:rsid w:val="00822F1F"/>
    <w:rsid w:val="00823992"/>
    <w:rsid w:val="00824DB7"/>
    <w:rsid w:val="00825269"/>
    <w:rsid w:val="00825E96"/>
    <w:rsid w:val="008321D5"/>
    <w:rsid w:val="00833999"/>
    <w:rsid w:val="00834427"/>
    <w:rsid w:val="0083561D"/>
    <w:rsid w:val="0083595D"/>
    <w:rsid w:val="008362F1"/>
    <w:rsid w:val="008369BA"/>
    <w:rsid w:val="00837B1D"/>
    <w:rsid w:val="00837C1B"/>
    <w:rsid w:val="00840916"/>
    <w:rsid w:val="0084127C"/>
    <w:rsid w:val="00842629"/>
    <w:rsid w:val="008439B1"/>
    <w:rsid w:val="00844EB9"/>
    <w:rsid w:val="00845C03"/>
    <w:rsid w:val="00845DE7"/>
    <w:rsid w:val="0084630D"/>
    <w:rsid w:val="00847B76"/>
    <w:rsid w:val="00851D8C"/>
    <w:rsid w:val="008522E4"/>
    <w:rsid w:val="008525CC"/>
    <w:rsid w:val="00854D0C"/>
    <w:rsid w:val="00855A92"/>
    <w:rsid w:val="00860453"/>
    <w:rsid w:val="0086053E"/>
    <w:rsid w:val="008615A4"/>
    <w:rsid w:val="0086268F"/>
    <w:rsid w:val="00864C65"/>
    <w:rsid w:val="00864EAB"/>
    <w:rsid w:val="0086551E"/>
    <w:rsid w:val="00865963"/>
    <w:rsid w:val="00865F6A"/>
    <w:rsid w:val="00872383"/>
    <w:rsid w:val="0087252B"/>
    <w:rsid w:val="008727DC"/>
    <w:rsid w:val="0087289C"/>
    <w:rsid w:val="00873999"/>
    <w:rsid w:val="00873A99"/>
    <w:rsid w:val="008743C3"/>
    <w:rsid w:val="008743E1"/>
    <w:rsid w:val="00876BEC"/>
    <w:rsid w:val="00877FD6"/>
    <w:rsid w:val="00880E5A"/>
    <w:rsid w:val="008820E5"/>
    <w:rsid w:val="00882A03"/>
    <w:rsid w:val="00883193"/>
    <w:rsid w:val="00883400"/>
    <w:rsid w:val="00884D97"/>
    <w:rsid w:val="0088532D"/>
    <w:rsid w:val="0088606E"/>
    <w:rsid w:val="00886B72"/>
    <w:rsid w:val="008874D9"/>
    <w:rsid w:val="008875CC"/>
    <w:rsid w:val="00887DB2"/>
    <w:rsid w:val="008909A4"/>
    <w:rsid w:val="00893F8F"/>
    <w:rsid w:val="008941FE"/>
    <w:rsid w:val="00895975"/>
    <w:rsid w:val="00896436"/>
    <w:rsid w:val="008969B8"/>
    <w:rsid w:val="008978BB"/>
    <w:rsid w:val="008A03EF"/>
    <w:rsid w:val="008A06A7"/>
    <w:rsid w:val="008A0F2C"/>
    <w:rsid w:val="008A12FE"/>
    <w:rsid w:val="008A1EDA"/>
    <w:rsid w:val="008A37A4"/>
    <w:rsid w:val="008A4E1F"/>
    <w:rsid w:val="008A5046"/>
    <w:rsid w:val="008A56FE"/>
    <w:rsid w:val="008A6071"/>
    <w:rsid w:val="008A733E"/>
    <w:rsid w:val="008A753D"/>
    <w:rsid w:val="008A7A78"/>
    <w:rsid w:val="008A7AEB"/>
    <w:rsid w:val="008B11DB"/>
    <w:rsid w:val="008B128C"/>
    <w:rsid w:val="008B1667"/>
    <w:rsid w:val="008B3B8C"/>
    <w:rsid w:val="008B4697"/>
    <w:rsid w:val="008B4CA2"/>
    <w:rsid w:val="008B51F5"/>
    <w:rsid w:val="008B5742"/>
    <w:rsid w:val="008B5B03"/>
    <w:rsid w:val="008B682D"/>
    <w:rsid w:val="008C0235"/>
    <w:rsid w:val="008C0D55"/>
    <w:rsid w:val="008C0D85"/>
    <w:rsid w:val="008C0FF0"/>
    <w:rsid w:val="008C1542"/>
    <w:rsid w:val="008C1782"/>
    <w:rsid w:val="008C3B4D"/>
    <w:rsid w:val="008C3B6E"/>
    <w:rsid w:val="008C42F9"/>
    <w:rsid w:val="008C43DA"/>
    <w:rsid w:val="008C4C04"/>
    <w:rsid w:val="008C51CA"/>
    <w:rsid w:val="008C6CA3"/>
    <w:rsid w:val="008C74FE"/>
    <w:rsid w:val="008C7D9F"/>
    <w:rsid w:val="008D0CA3"/>
    <w:rsid w:val="008D0D93"/>
    <w:rsid w:val="008D102F"/>
    <w:rsid w:val="008D1A6D"/>
    <w:rsid w:val="008D3329"/>
    <w:rsid w:val="008D3B13"/>
    <w:rsid w:val="008D3E8E"/>
    <w:rsid w:val="008D4E2D"/>
    <w:rsid w:val="008D4E50"/>
    <w:rsid w:val="008D57F5"/>
    <w:rsid w:val="008D7501"/>
    <w:rsid w:val="008D7F13"/>
    <w:rsid w:val="008E0989"/>
    <w:rsid w:val="008E0DDC"/>
    <w:rsid w:val="008E300B"/>
    <w:rsid w:val="008E3A43"/>
    <w:rsid w:val="008E3E5A"/>
    <w:rsid w:val="008E40B4"/>
    <w:rsid w:val="008E442E"/>
    <w:rsid w:val="008E4CCB"/>
    <w:rsid w:val="008E6353"/>
    <w:rsid w:val="008E63B4"/>
    <w:rsid w:val="008E6683"/>
    <w:rsid w:val="008E6CBB"/>
    <w:rsid w:val="008E755A"/>
    <w:rsid w:val="008E7A31"/>
    <w:rsid w:val="008E7FD0"/>
    <w:rsid w:val="008F0C63"/>
    <w:rsid w:val="008F216D"/>
    <w:rsid w:val="008F293A"/>
    <w:rsid w:val="008F33F8"/>
    <w:rsid w:val="008F49DE"/>
    <w:rsid w:val="008F5271"/>
    <w:rsid w:val="008F5792"/>
    <w:rsid w:val="00900820"/>
    <w:rsid w:val="00900BCC"/>
    <w:rsid w:val="00901611"/>
    <w:rsid w:val="0090178F"/>
    <w:rsid w:val="009017BA"/>
    <w:rsid w:val="009029A4"/>
    <w:rsid w:val="009029B2"/>
    <w:rsid w:val="00903EC2"/>
    <w:rsid w:val="00903EE4"/>
    <w:rsid w:val="009064D2"/>
    <w:rsid w:val="00907089"/>
    <w:rsid w:val="00907218"/>
    <w:rsid w:val="00910025"/>
    <w:rsid w:val="0091022B"/>
    <w:rsid w:val="009102D4"/>
    <w:rsid w:val="00910D6D"/>
    <w:rsid w:val="00911ABE"/>
    <w:rsid w:val="0091247F"/>
    <w:rsid w:val="00913037"/>
    <w:rsid w:val="0091370C"/>
    <w:rsid w:val="009142E6"/>
    <w:rsid w:val="00914890"/>
    <w:rsid w:val="00916036"/>
    <w:rsid w:val="00916627"/>
    <w:rsid w:val="00916666"/>
    <w:rsid w:val="0091705E"/>
    <w:rsid w:val="0091775A"/>
    <w:rsid w:val="0091787F"/>
    <w:rsid w:val="00920484"/>
    <w:rsid w:val="0092063C"/>
    <w:rsid w:val="009206AF"/>
    <w:rsid w:val="00920813"/>
    <w:rsid w:val="0092180E"/>
    <w:rsid w:val="00921CB0"/>
    <w:rsid w:val="00922EE4"/>
    <w:rsid w:val="0092379B"/>
    <w:rsid w:val="0092389C"/>
    <w:rsid w:val="0092594C"/>
    <w:rsid w:val="00926055"/>
    <w:rsid w:val="00927001"/>
    <w:rsid w:val="009301C4"/>
    <w:rsid w:val="00930DDA"/>
    <w:rsid w:val="00931432"/>
    <w:rsid w:val="00931ABA"/>
    <w:rsid w:val="0093237F"/>
    <w:rsid w:val="0093256D"/>
    <w:rsid w:val="00932E72"/>
    <w:rsid w:val="009331D4"/>
    <w:rsid w:val="00933F12"/>
    <w:rsid w:val="00934A2F"/>
    <w:rsid w:val="00934CA2"/>
    <w:rsid w:val="00935325"/>
    <w:rsid w:val="009357AB"/>
    <w:rsid w:val="00935957"/>
    <w:rsid w:val="009359A5"/>
    <w:rsid w:val="00935A93"/>
    <w:rsid w:val="00936BD1"/>
    <w:rsid w:val="00936C01"/>
    <w:rsid w:val="0093774A"/>
    <w:rsid w:val="0094083E"/>
    <w:rsid w:val="00941356"/>
    <w:rsid w:val="009431CD"/>
    <w:rsid w:val="00943453"/>
    <w:rsid w:val="00944196"/>
    <w:rsid w:val="00944697"/>
    <w:rsid w:val="009457F3"/>
    <w:rsid w:val="00945CD9"/>
    <w:rsid w:val="00945D9A"/>
    <w:rsid w:val="00946325"/>
    <w:rsid w:val="00946949"/>
    <w:rsid w:val="00946CB3"/>
    <w:rsid w:val="009473EF"/>
    <w:rsid w:val="009505E0"/>
    <w:rsid w:val="00950E6C"/>
    <w:rsid w:val="00951086"/>
    <w:rsid w:val="00953ABB"/>
    <w:rsid w:val="00953B00"/>
    <w:rsid w:val="00955331"/>
    <w:rsid w:val="0095548B"/>
    <w:rsid w:val="00955AEE"/>
    <w:rsid w:val="009560A3"/>
    <w:rsid w:val="009576A4"/>
    <w:rsid w:val="0095774D"/>
    <w:rsid w:val="009626F0"/>
    <w:rsid w:val="00964142"/>
    <w:rsid w:val="00964862"/>
    <w:rsid w:val="009656A2"/>
    <w:rsid w:val="009659EE"/>
    <w:rsid w:val="0096738B"/>
    <w:rsid w:val="0097015D"/>
    <w:rsid w:val="0097093C"/>
    <w:rsid w:val="009709C4"/>
    <w:rsid w:val="00970F67"/>
    <w:rsid w:val="00971F95"/>
    <w:rsid w:val="00972470"/>
    <w:rsid w:val="00972546"/>
    <w:rsid w:val="009730F8"/>
    <w:rsid w:val="00973335"/>
    <w:rsid w:val="00974996"/>
    <w:rsid w:val="00975555"/>
    <w:rsid w:val="00975ACB"/>
    <w:rsid w:val="00976B9A"/>
    <w:rsid w:val="00980818"/>
    <w:rsid w:val="00981068"/>
    <w:rsid w:val="0098128E"/>
    <w:rsid w:val="0098164A"/>
    <w:rsid w:val="00982542"/>
    <w:rsid w:val="0098268D"/>
    <w:rsid w:val="009827C3"/>
    <w:rsid w:val="00984307"/>
    <w:rsid w:val="00984389"/>
    <w:rsid w:val="00985701"/>
    <w:rsid w:val="00985774"/>
    <w:rsid w:val="00985C55"/>
    <w:rsid w:val="00985D33"/>
    <w:rsid w:val="00985F86"/>
    <w:rsid w:val="00990875"/>
    <w:rsid w:val="00990B0B"/>
    <w:rsid w:val="00990BE8"/>
    <w:rsid w:val="00990E59"/>
    <w:rsid w:val="00991044"/>
    <w:rsid w:val="00991203"/>
    <w:rsid w:val="0099203A"/>
    <w:rsid w:val="00994731"/>
    <w:rsid w:val="00995145"/>
    <w:rsid w:val="0099549C"/>
    <w:rsid w:val="009954BE"/>
    <w:rsid w:val="0099586F"/>
    <w:rsid w:val="00995AB3"/>
    <w:rsid w:val="00996B6C"/>
    <w:rsid w:val="00997A3A"/>
    <w:rsid w:val="009A176C"/>
    <w:rsid w:val="009A2674"/>
    <w:rsid w:val="009A6007"/>
    <w:rsid w:val="009A6261"/>
    <w:rsid w:val="009A68CC"/>
    <w:rsid w:val="009A7C76"/>
    <w:rsid w:val="009A7EF7"/>
    <w:rsid w:val="009B02E7"/>
    <w:rsid w:val="009B06D5"/>
    <w:rsid w:val="009B1EB5"/>
    <w:rsid w:val="009B26F3"/>
    <w:rsid w:val="009B4339"/>
    <w:rsid w:val="009B4792"/>
    <w:rsid w:val="009B513D"/>
    <w:rsid w:val="009B546C"/>
    <w:rsid w:val="009B5D34"/>
    <w:rsid w:val="009B5D64"/>
    <w:rsid w:val="009B5FE1"/>
    <w:rsid w:val="009B752D"/>
    <w:rsid w:val="009C0273"/>
    <w:rsid w:val="009C0486"/>
    <w:rsid w:val="009C0A92"/>
    <w:rsid w:val="009C0E49"/>
    <w:rsid w:val="009C1055"/>
    <w:rsid w:val="009C19CA"/>
    <w:rsid w:val="009C1A0D"/>
    <w:rsid w:val="009C1F03"/>
    <w:rsid w:val="009C3AB4"/>
    <w:rsid w:val="009C4945"/>
    <w:rsid w:val="009C705E"/>
    <w:rsid w:val="009D0527"/>
    <w:rsid w:val="009D0BEB"/>
    <w:rsid w:val="009D1C38"/>
    <w:rsid w:val="009D239B"/>
    <w:rsid w:val="009D2766"/>
    <w:rsid w:val="009D3847"/>
    <w:rsid w:val="009D4730"/>
    <w:rsid w:val="009D4A0B"/>
    <w:rsid w:val="009D5E41"/>
    <w:rsid w:val="009D6C56"/>
    <w:rsid w:val="009D737A"/>
    <w:rsid w:val="009D7799"/>
    <w:rsid w:val="009D7D46"/>
    <w:rsid w:val="009E0CEE"/>
    <w:rsid w:val="009E10A2"/>
    <w:rsid w:val="009E1291"/>
    <w:rsid w:val="009E1BB7"/>
    <w:rsid w:val="009E2E6A"/>
    <w:rsid w:val="009E41BD"/>
    <w:rsid w:val="009E46F7"/>
    <w:rsid w:val="009E480A"/>
    <w:rsid w:val="009E559A"/>
    <w:rsid w:val="009E5904"/>
    <w:rsid w:val="009E5A6F"/>
    <w:rsid w:val="009E6444"/>
    <w:rsid w:val="009E6619"/>
    <w:rsid w:val="009E67C6"/>
    <w:rsid w:val="009E6F71"/>
    <w:rsid w:val="009E7110"/>
    <w:rsid w:val="009E7874"/>
    <w:rsid w:val="009E7FB6"/>
    <w:rsid w:val="009F0686"/>
    <w:rsid w:val="009F0701"/>
    <w:rsid w:val="009F1D03"/>
    <w:rsid w:val="009F255F"/>
    <w:rsid w:val="009F3521"/>
    <w:rsid w:val="009F46ED"/>
    <w:rsid w:val="009F5053"/>
    <w:rsid w:val="009F50F3"/>
    <w:rsid w:val="009F5271"/>
    <w:rsid w:val="009F7361"/>
    <w:rsid w:val="009F7A52"/>
    <w:rsid w:val="00A0297B"/>
    <w:rsid w:val="00A03FD4"/>
    <w:rsid w:val="00A05688"/>
    <w:rsid w:val="00A05AAB"/>
    <w:rsid w:val="00A05BB5"/>
    <w:rsid w:val="00A0684D"/>
    <w:rsid w:val="00A06A0E"/>
    <w:rsid w:val="00A06B01"/>
    <w:rsid w:val="00A11C47"/>
    <w:rsid w:val="00A12A2A"/>
    <w:rsid w:val="00A12B61"/>
    <w:rsid w:val="00A13D78"/>
    <w:rsid w:val="00A14005"/>
    <w:rsid w:val="00A14170"/>
    <w:rsid w:val="00A1418A"/>
    <w:rsid w:val="00A14805"/>
    <w:rsid w:val="00A14B29"/>
    <w:rsid w:val="00A15586"/>
    <w:rsid w:val="00A15A27"/>
    <w:rsid w:val="00A15B0E"/>
    <w:rsid w:val="00A2136A"/>
    <w:rsid w:val="00A22E6C"/>
    <w:rsid w:val="00A2364B"/>
    <w:rsid w:val="00A242FD"/>
    <w:rsid w:val="00A2489B"/>
    <w:rsid w:val="00A24F44"/>
    <w:rsid w:val="00A30144"/>
    <w:rsid w:val="00A305B7"/>
    <w:rsid w:val="00A312D3"/>
    <w:rsid w:val="00A31C51"/>
    <w:rsid w:val="00A3288C"/>
    <w:rsid w:val="00A32D46"/>
    <w:rsid w:val="00A34456"/>
    <w:rsid w:val="00A360B0"/>
    <w:rsid w:val="00A361DB"/>
    <w:rsid w:val="00A36507"/>
    <w:rsid w:val="00A36A8C"/>
    <w:rsid w:val="00A40F7E"/>
    <w:rsid w:val="00A41B4D"/>
    <w:rsid w:val="00A41C84"/>
    <w:rsid w:val="00A43198"/>
    <w:rsid w:val="00A43F63"/>
    <w:rsid w:val="00A44DC8"/>
    <w:rsid w:val="00A4581A"/>
    <w:rsid w:val="00A45F0B"/>
    <w:rsid w:val="00A4692F"/>
    <w:rsid w:val="00A46BF5"/>
    <w:rsid w:val="00A47706"/>
    <w:rsid w:val="00A47AA0"/>
    <w:rsid w:val="00A5043D"/>
    <w:rsid w:val="00A506BB"/>
    <w:rsid w:val="00A5154E"/>
    <w:rsid w:val="00A52A82"/>
    <w:rsid w:val="00A55187"/>
    <w:rsid w:val="00A5763F"/>
    <w:rsid w:val="00A60C32"/>
    <w:rsid w:val="00A614E6"/>
    <w:rsid w:val="00A61D95"/>
    <w:rsid w:val="00A61EAB"/>
    <w:rsid w:val="00A62C7C"/>
    <w:rsid w:val="00A63922"/>
    <w:rsid w:val="00A64369"/>
    <w:rsid w:val="00A6481D"/>
    <w:rsid w:val="00A64838"/>
    <w:rsid w:val="00A64C3C"/>
    <w:rsid w:val="00A6504C"/>
    <w:rsid w:val="00A651FD"/>
    <w:rsid w:val="00A6552B"/>
    <w:rsid w:val="00A65F92"/>
    <w:rsid w:val="00A660CE"/>
    <w:rsid w:val="00A669E4"/>
    <w:rsid w:val="00A673FB"/>
    <w:rsid w:val="00A67465"/>
    <w:rsid w:val="00A679F0"/>
    <w:rsid w:val="00A70D1C"/>
    <w:rsid w:val="00A70D4B"/>
    <w:rsid w:val="00A70FA8"/>
    <w:rsid w:val="00A71E22"/>
    <w:rsid w:val="00A7202A"/>
    <w:rsid w:val="00A7233C"/>
    <w:rsid w:val="00A73433"/>
    <w:rsid w:val="00A73B2F"/>
    <w:rsid w:val="00A745B3"/>
    <w:rsid w:val="00A746E0"/>
    <w:rsid w:val="00A75050"/>
    <w:rsid w:val="00A7594A"/>
    <w:rsid w:val="00A75D8E"/>
    <w:rsid w:val="00A75EE9"/>
    <w:rsid w:val="00A76239"/>
    <w:rsid w:val="00A76A2B"/>
    <w:rsid w:val="00A76C62"/>
    <w:rsid w:val="00A776D8"/>
    <w:rsid w:val="00A77C08"/>
    <w:rsid w:val="00A80379"/>
    <w:rsid w:val="00A80BA4"/>
    <w:rsid w:val="00A81BB0"/>
    <w:rsid w:val="00A8266D"/>
    <w:rsid w:val="00A82C16"/>
    <w:rsid w:val="00A8300F"/>
    <w:rsid w:val="00A8352F"/>
    <w:rsid w:val="00A84065"/>
    <w:rsid w:val="00A84647"/>
    <w:rsid w:val="00A84C41"/>
    <w:rsid w:val="00A90337"/>
    <w:rsid w:val="00A90894"/>
    <w:rsid w:val="00A91F33"/>
    <w:rsid w:val="00A92C98"/>
    <w:rsid w:val="00A93439"/>
    <w:rsid w:val="00A947B8"/>
    <w:rsid w:val="00A94D60"/>
    <w:rsid w:val="00A9526A"/>
    <w:rsid w:val="00A96B08"/>
    <w:rsid w:val="00AA01E4"/>
    <w:rsid w:val="00AA0229"/>
    <w:rsid w:val="00AA074F"/>
    <w:rsid w:val="00AA13A9"/>
    <w:rsid w:val="00AA2764"/>
    <w:rsid w:val="00AA31A1"/>
    <w:rsid w:val="00AA34D2"/>
    <w:rsid w:val="00AA5646"/>
    <w:rsid w:val="00AA6517"/>
    <w:rsid w:val="00AB0199"/>
    <w:rsid w:val="00AB039C"/>
    <w:rsid w:val="00AB042B"/>
    <w:rsid w:val="00AB1924"/>
    <w:rsid w:val="00AB29BD"/>
    <w:rsid w:val="00AB4890"/>
    <w:rsid w:val="00AB4C62"/>
    <w:rsid w:val="00AB51F5"/>
    <w:rsid w:val="00AB797C"/>
    <w:rsid w:val="00AC0F01"/>
    <w:rsid w:val="00AC1AFB"/>
    <w:rsid w:val="00AC2193"/>
    <w:rsid w:val="00AC363D"/>
    <w:rsid w:val="00AC3C05"/>
    <w:rsid w:val="00AC5463"/>
    <w:rsid w:val="00AC54B1"/>
    <w:rsid w:val="00AC6511"/>
    <w:rsid w:val="00AC688D"/>
    <w:rsid w:val="00AC793F"/>
    <w:rsid w:val="00AC79CE"/>
    <w:rsid w:val="00AC7F44"/>
    <w:rsid w:val="00AD0D7D"/>
    <w:rsid w:val="00AD19BD"/>
    <w:rsid w:val="00AD1C98"/>
    <w:rsid w:val="00AD2182"/>
    <w:rsid w:val="00AD30C8"/>
    <w:rsid w:val="00AD372D"/>
    <w:rsid w:val="00AD461F"/>
    <w:rsid w:val="00AD5F00"/>
    <w:rsid w:val="00AD672D"/>
    <w:rsid w:val="00AD6893"/>
    <w:rsid w:val="00AD68B3"/>
    <w:rsid w:val="00AD6B43"/>
    <w:rsid w:val="00AE2401"/>
    <w:rsid w:val="00AE2573"/>
    <w:rsid w:val="00AE2933"/>
    <w:rsid w:val="00AE34A9"/>
    <w:rsid w:val="00AE55FB"/>
    <w:rsid w:val="00AE5C24"/>
    <w:rsid w:val="00AE6FAC"/>
    <w:rsid w:val="00AE718C"/>
    <w:rsid w:val="00AF1E82"/>
    <w:rsid w:val="00AF217F"/>
    <w:rsid w:val="00AF27E2"/>
    <w:rsid w:val="00AF2B25"/>
    <w:rsid w:val="00AF2EF3"/>
    <w:rsid w:val="00AF3C2D"/>
    <w:rsid w:val="00AF4161"/>
    <w:rsid w:val="00AF4EDC"/>
    <w:rsid w:val="00AF5B15"/>
    <w:rsid w:val="00AF6AA6"/>
    <w:rsid w:val="00AF6D1D"/>
    <w:rsid w:val="00AF7F60"/>
    <w:rsid w:val="00AF7F83"/>
    <w:rsid w:val="00B00122"/>
    <w:rsid w:val="00B01DF7"/>
    <w:rsid w:val="00B03B3E"/>
    <w:rsid w:val="00B03F55"/>
    <w:rsid w:val="00B04BE0"/>
    <w:rsid w:val="00B04CEE"/>
    <w:rsid w:val="00B05609"/>
    <w:rsid w:val="00B05920"/>
    <w:rsid w:val="00B06163"/>
    <w:rsid w:val="00B075DC"/>
    <w:rsid w:val="00B07925"/>
    <w:rsid w:val="00B07CF2"/>
    <w:rsid w:val="00B10025"/>
    <w:rsid w:val="00B122FA"/>
    <w:rsid w:val="00B12ECC"/>
    <w:rsid w:val="00B1349F"/>
    <w:rsid w:val="00B14FFF"/>
    <w:rsid w:val="00B15840"/>
    <w:rsid w:val="00B15DF8"/>
    <w:rsid w:val="00B167FF"/>
    <w:rsid w:val="00B17E97"/>
    <w:rsid w:val="00B20D92"/>
    <w:rsid w:val="00B21E89"/>
    <w:rsid w:val="00B23564"/>
    <w:rsid w:val="00B23C93"/>
    <w:rsid w:val="00B24A4E"/>
    <w:rsid w:val="00B24E34"/>
    <w:rsid w:val="00B25597"/>
    <w:rsid w:val="00B26286"/>
    <w:rsid w:val="00B2645A"/>
    <w:rsid w:val="00B27090"/>
    <w:rsid w:val="00B2757A"/>
    <w:rsid w:val="00B27D4C"/>
    <w:rsid w:val="00B3091D"/>
    <w:rsid w:val="00B311AA"/>
    <w:rsid w:val="00B31706"/>
    <w:rsid w:val="00B33B7C"/>
    <w:rsid w:val="00B33DAF"/>
    <w:rsid w:val="00B34907"/>
    <w:rsid w:val="00B3611F"/>
    <w:rsid w:val="00B36ADA"/>
    <w:rsid w:val="00B36E40"/>
    <w:rsid w:val="00B370CD"/>
    <w:rsid w:val="00B37705"/>
    <w:rsid w:val="00B41BC3"/>
    <w:rsid w:val="00B42E19"/>
    <w:rsid w:val="00B438EF"/>
    <w:rsid w:val="00B439E9"/>
    <w:rsid w:val="00B45476"/>
    <w:rsid w:val="00B47DED"/>
    <w:rsid w:val="00B50305"/>
    <w:rsid w:val="00B50ACB"/>
    <w:rsid w:val="00B52125"/>
    <w:rsid w:val="00B531EE"/>
    <w:rsid w:val="00B53500"/>
    <w:rsid w:val="00B53BD0"/>
    <w:rsid w:val="00B53EE0"/>
    <w:rsid w:val="00B53FE3"/>
    <w:rsid w:val="00B53FE5"/>
    <w:rsid w:val="00B560E3"/>
    <w:rsid w:val="00B56279"/>
    <w:rsid w:val="00B56688"/>
    <w:rsid w:val="00B568E8"/>
    <w:rsid w:val="00B56912"/>
    <w:rsid w:val="00B56AA8"/>
    <w:rsid w:val="00B56BF4"/>
    <w:rsid w:val="00B572D3"/>
    <w:rsid w:val="00B573B4"/>
    <w:rsid w:val="00B57F59"/>
    <w:rsid w:val="00B60A9F"/>
    <w:rsid w:val="00B61FFC"/>
    <w:rsid w:val="00B62F69"/>
    <w:rsid w:val="00B63A78"/>
    <w:rsid w:val="00B64784"/>
    <w:rsid w:val="00B648AC"/>
    <w:rsid w:val="00B64F5F"/>
    <w:rsid w:val="00B67B90"/>
    <w:rsid w:val="00B703BC"/>
    <w:rsid w:val="00B70BCD"/>
    <w:rsid w:val="00B7156D"/>
    <w:rsid w:val="00B721BF"/>
    <w:rsid w:val="00B72D97"/>
    <w:rsid w:val="00B7457C"/>
    <w:rsid w:val="00B74915"/>
    <w:rsid w:val="00B76162"/>
    <w:rsid w:val="00B7627F"/>
    <w:rsid w:val="00B76A59"/>
    <w:rsid w:val="00B77B58"/>
    <w:rsid w:val="00B77DA4"/>
    <w:rsid w:val="00B804CB"/>
    <w:rsid w:val="00B817BD"/>
    <w:rsid w:val="00B83CCE"/>
    <w:rsid w:val="00B840B0"/>
    <w:rsid w:val="00B8443E"/>
    <w:rsid w:val="00B84859"/>
    <w:rsid w:val="00B853AA"/>
    <w:rsid w:val="00B90784"/>
    <w:rsid w:val="00B91E81"/>
    <w:rsid w:val="00B92F47"/>
    <w:rsid w:val="00B9439B"/>
    <w:rsid w:val="00B9463C"/>
    <w:rsid w:val="00B94FAD"/>
    <w:rsid w:val="00B9507E"/>
    <w:rsid w:val="00B952BF"/>
    <w:rsid w:val="00B96904"/>
    <w:rsid w:val="00B96DDA"/>
    <w:rsid w:val="00BA0194"/>
    <w:rsid w:val="00BA06D3"/>
    <w:rsid w:val="00BA0C6B"/>
    <w:rsid w:val="00BA0D21"/>
    <w:rsid w:val="00BA0DEC"/>
    <w:rsid w:val="00BA1598"/>
    <w:rsid w:val="00BA1DAB"/>
    <w:rsid w:val="00BA24DC"/>
    <w:rsid w:val="00BA2686"/>
    <w:rsid w:val="00BA2968"/>
    <w:rsid w:val="00BA29D6"/>
    <w:rsid w:val="00BA3A17"/>
    <w:rsid w:val="00BA3A9D"/>
    <w:rsid w:val="00BA412A"/>
    <w:rsid w:val="00BA42C7"/>
    <w:rsid w:val="00BA551A"/>
    <w:rsid w:val="00BA61DD"/>
    <w:rsid w:val="00BB0467"/>
    <w:rsid w:val="00BB0AE6"/>
    <w:rsid w:val="00BB136E"/>
    <w:rsid w:val="00BB1977"/>
    <w:rsid w:val="00BB4B4F"/>
    <w:rsid w:val="00BC09D0"/>
    <w:rsid w:val="00BC0ACA"/>
    <w:rsid w:val="00BC0CD3"/>
    <w:rsid w:val="00BC106B"/>
    <w:rsid w:val="00BC3240"/>
    <w:rsid w:val="00BC3761"/>
    <w:rsid w:val="00BC3C3A"/>
    <w:rsid w:val="00BC469A"/>
    <w:rsid w:val="00BC776B"/>
    <w:rsid w:val="00BC79A5"/>
    <w:rsid w:val="00BD03A6"/>
    <w:rsid w:val="00BD075D"/>
    <w:rsid w:val="00BD12F9"/>
    <w:rsid w:val="00BD159E"/>
    <w:rsid w:val="00BD244F"/>
    <w:rsid w:val="00BD2A1E"/>
    <w:rsid w:val="00BD45AF"/>
    <w:rsid w:val="00BD4C2D"/>
    <w:rsid w:val="00BD7031"/>
    <w:rsid w:val="00BD776A"/>
    <w:rsid w:val="00BD7881"/>
    <w:rsid w:val="00BD7A1D"/>
    <w:rsid w:val="00BD7C32"/>
    <w:rsid w:val="00BD7D72"/>
    <w:rsid w:val="00BD7FEE"/>
    <w:rsid w:val="00BE1F44"/>
    <w:rsid w:val="00BE3944"/>
    <w:rsid w:val="00BE459D"/>
    <w:rsid w:val="00BE472F"/>
    <w:rsid w:val="00BE4FCC"/>
    <w:rsid w:val="00BE6A30"/>
    <w:rsid w:val="00BE6E14"/>
    <w:rsid w:val="00BE6E60"/>
    <w:rsid w:val="00BE7087"/>
    <w:rsid w:val="00BF028E"/>
    <w:rsid w:val="00BF0F69"/>
    <w:rsid w:val="00BF1504"/>
    <w:rsid w:val="00BF16D5"/>
    <w:rsid w:val="00BF2546"/>
    <w:rsid w:val="00BF5504"/>
    <w:rsid w:val="00BF5B7F"/>
    <w:rsid w:val="00BF7372"/>
    <w:rsid w:val="00BF7390"/>
    <w:rsid w:val="00BF7612"/>
    <w:rsid w:val="00C01C4A"/>
    <w:rsid w:val="00C01D8E"/>
    <w:rsid w:val="00C030CF"/>
    <w:rsid w:val="00C037F1"/>
    <w:rsid w:val="00C03D76"/>
    <w:rsid w:val="00C04762"/>
    <w:rsid w:val="00C04D90"/>
    <w:rsid w:val="00C050C7"/>
    <w:rsid w:val="00C0572E"/>
    <w:rsid w:val="00C05BAB"/>
    <w:rsid w:val="00C068B6"/>
    <w:rsid w:val="00C06943"/>
    <w:rsid w:val="00C07689"/>
    <w:rsid w:val="00C07B98"/>
    <w:rsid w:val="00C11458"/>
    <w:rsid w:val="00C1288F"/>
    <w:rsid w:val="00C13140"/>
    <w:rsid w:val="00C14ECB"/>
    <w:rsid w:val="00C15F62"/>
    <w:rsid w:val="00C16292"/>
    <w:rsid w:val="00C1634C"/>
    <w:rsid w:val="00C167F3"/>
    <w:rsid w:val="00C17891"/>
    <w:rsid w:val="00C17A07"/>
    <w:rsid w:val="00C20199"/>
    <w:rsid w:val="00C2089D"/>
    <w:rsid w:val="00C2137D"/>
    <w:rsid w:val="00C23467"/>
    <w:rsid w:val="00C23EC9"/>
    <w:rsid w:val="00C249B4"/>
    <w:rsid w:val="00C24C77"/>
    <w:rsid w:val="00C25125"/>
    <w:rsid w:val="00C25D72"/>
    <w:rsid w:val="00C26872"/>
    <w:rsid w:val="00C269E5"/>
    <w:rsid w:val="00C27FAE"/>
    <w:rsid w:val="00C30D89"/>
    <w:rsid w:val="00C31933"/>
    <w:rsid w:val="00C31DB2"/>
    <w:rsid w:val="00C334F9"/>
    <w:rsid w:val="00C35504"/>
    <w:rsid w:val="00C369FD"/>
    <w:rsid w:val="00C37615"/>
    <w:rsid w:val="00C3778D"/>
    <w:rsid w:val="00C409D5"/>
    <w:rsid w:val="00C43C2B"/>
    <w:rsid w:val="00C44731"/>
    <w:rsid w:val="00C44954"/>
    <w:rsid w:val="00C449CE"/>
    <w:rsid w:val="00C4583F"/>
    <w:rsid w:val="00C461F6"/>
    <w:rsid w:val="00C46DA8"/>
    <w:rsid w:val="00C47806"/>
    <w:rsid w:val="00C50B17"/>
    <w:rsid w:val="00C50F5C"/>
    <w:rsid w:val="00C52A8B"/>
    <w:rsid w:val="00C5411A"/>
    <w:rsid w:val="00C55F14"/>
    <w:rsid w:val="00C57520"/>
    <w:rsid w:val="00C578BA"/>
    <w:rsid w:val="00C60CB2"/>
    <w:rsid w:val="00C6140B"/>
    <w:rsid w:val="00C62914"/>
    <w:rsid w:val="00C651B0"/>
    <w:rsid w:val="00C65349"/>
    <w:rsid w:val="00C66117"/>
    <w:rsid w:val="00C6791E"/>
    <w:rsid w:val="00C701C2"/>
    <w:rsid w:val="00C70556"/>
    <w:rsid w:val="00C72AA3"/>
    <w:rsid w:val="00C7468E"/>
    <w:rsid w:val="00C7474D"/>
    <w:rsid w:val="00C751E7"/>
    <w:rsid w:val="00C768BC"/>
    <w:rsid w:val="00C76B2E"/>
    <w:rsid w:val="00C76DE4"/>
    <w:rsid w:val="00C76F94"/>
    <w:rsid w:val="00C770D6"/>
    <w:rsid w:val="00C77704"/>
    <w:rsid w:val="00C80A14"/>
    <w:rsid w:val="00C80F64"/>
    <w:rsid w:val="00C81325"/>
    <w:rsid w:val="00C81850"/>
    <w:rsid w:val="00C82D5B"/>
    <w:rsid w:val="00C82F69"/>
    <w:rsid w:val="00C840E1"/>
    <w:rsid w:val="00C84AF3"/>
    <w:rsid w:val="00C84EEB"/>
    <w:rsid w:val="00C86299"/>
    <w:rsid w:val="00C86984"/>
    <w:rsid w:val="00C875B4"/>
    <w:rsid w:val="00C91453"/>
    <w:rsid w:val="00C91803"/>
    <w:rsid w:val="00C91EE1"/>
    <w:rsid w:val="00C92009"/>
    <w:rsid w:val="00C921CC"/>
    <w:rsid w:val="00C92910"/>
    <w:rsid w:val="00C93194"/>
    <w:rsid w:val="00C93E01"/>
    <w:rsid w:val="00C94165"/>
    <w:rsid w:val="00C94BB8"/>
    <w:rsid w:val="00C94DA8"/>
    <w:rsid w:val="00C950A0"/>
    <w:rsid w:val="00C95E4B"/>
    <w:rsid w:val="00C966C4"/>
    <w:rsid w:val="00C9681F"/>
    <w:rsid w:val="00C97540"/>
    <w:rsid w:val="00C97789"/>
    <w:rsid w:val="00CA04DA"/>
    <w:rsid w:val="00CA0672"/>
    <w:rsid w:val="00CA0CC0"/>
    <w:rsid w:val="00CA119B"/>
    <w:rsid w:val="00CA1B21"/>
    <w:rsid w:val="00CA20C6"/>
    <w:rsid w:val="00CA3BB4"/>
    <w:rsid w:val="00CA3C1D"/>
    <w:rsid w:val="00CA4314"/>
    <w:rsid w:val="00CA4FB2"/>
    <w:rsid w:val="00CA55C3"/>
    <w:rsid w:val="00CA65CF"/>
    <w:rsid w:val="00CA6C80"/>
    <w:rsid w:val="00CB0738"/>
    <w:rsid w:val="00CB07C6"/>
    <w:rsid w:val="00CB0DDB"/>
    <w:rsid w:val="00CB1042"/>
    <w:rsid w:val="00CB1249"/>
    <w:rsid w:val="00CB206B"/>
    <w:rsid w:val="00CB2FB2"/>
    <w:rsid w:val="00CB300E"/>
    <w:rsid w:val="00CB4270"/>
    <w:rsid w:val="00CC0395"/>
    <w:rsid w:val="00CC21E9"/>
    <w:rsid w:val="00CC2FD8"/>
    <w:rsid w:val="00CC39F6"/>
    <w:rsid w:val="00CC3EBB"/>
    <w:rsid w:val="00CC4E98"/>
    <w:rsid w:val="00CC57B3"/>
    <w:rsid w:val="00CC5953"/>
    <w:rsid w:val="00CC5964"/>
    <w:rsid w:val="00CC6901"/>
    <w:rsid w:val="00CC6B44"/>
    <w:rsid w:val="00CC7BD1"/>
    <w:rsid w:val="00CD047F"/>
    <w:rsid w:val="00CD09F4"/>
    <w:rsid w:val="00CD111D"/>
    <w:rsid w:val="00CD14D5"/>
    <w:rsid w:val="00CD1C0D"/>
    <w:rsid w:val="00CD3412"/>
    <w:rsid w:val="00CD35CD"/>
    <w:rsid w:val="00CD39B2"/>
    <w:rsid w:val="00CD42E7"/>
    <w:rsid w:val="00CD459C"/>
    <w:rsid w:val="00CD5C8D"/>
    <w:rsid w:val="00CD5DA0"/>
    <w:rsid w:val="00CD5DDB"/>
    <w:rsid w:val="00CD5F0A"/>
    <w:rsid w:val="00CD603E"/>
    <w:rsid w:val="00CD6FEE"/>
    <w:rsid w:val="00CD7E04"/>
    <w:rsid w:val="00CE082C"/>
    <w:rsid w:val="00CE246A"/>
    <w:rsid w:val="00CE2555"/>
    <w:rsid w:val="00CE4577"/>
    <w:rsid w:val="00CE50EE"/>
    <w:rsid w:val="00CE66DF"/>
    <w:rsid w:val="00CF20A0"/>
    <w:rsid w:val="00CF30A7"/>
    <w:rsid w:val="00CF3A13"/>
    <w:rsid w:val="00CF4F5E"/>
    <w:rsid w:val="00CF5062"/>
    <w:rsid w:val="00CF6545"/>
    <w:rsid w:val="00CF68C3"/>
    <w:rsid w:val="00CF69AB"/>
    <w:rsid w:val="00CF775D"/>
    <w:rsid w:val="00CF7D06"/>
    <w:rsid w:val="00CF7E61"/>
    <w:rsid w:val="00D015A3"/>
    <w:rsid w:val="00D01A98"/>
    <w:rsid w:val="00D01EA7"/>
    <w:rsid w:val="00D024DB"/>
    <w:rsid w:val="00D024DF"/>
    <w:rsid w:val="00D033A1"/>
    <w:rsid w:val="00D0344B"/>
    <w:rsid w:val="00D0367C"/>
    <w:rsid w:val="00D040F1"/>
    <w:rsid w:val="00D04323"/>
    <w:rsid w:val="00D04915"/>
    <w:rsid w:val="00D04D42"/>
    <w:rsid w:val="00D04E56"/>
    <w:rsid w:val="00D04EA6"/>
    <w:rsid w:val="00D05A0C"/>
    <w:rsid w:val="00D0628B"/>
    <w:rsid w:val="00D06AF1"/>
    <w:rsid w:val="00D06FF6"/>
    <w:rsid w:val="00D10E86"/>
    <w:rsid w:val="00D119DB"/>
    <w:rsid w:val="00D11D16"/>
    <w:rsid w:val="00D120BF"/>
    <w:rsid w:val="00D12EDC"/>
    <w:rsid w:val="00D13FEB"/>
    <w:rsid w:val="00D142D0"/>
    <w:rsid w:val="00D14976"/>
    <w:rsid w:val="00D15661"/>
    <w:rsid w:val="00D15ACD"/>
    <w:rsid w:val="00D15B02"/>
    <w:rsid w:val="00D16057"/>
    <w:rsid w:val="00D161B0"/>
    <w:rsid w:val="00D17AFC"/>
    <w:rsid w:val="00D21283"/>
    <w:rsid w:val="00D21DAE"/>
    <w:rsid w:val="00D23C8E"/>
    <w:rsid w:val="00D23FA5"/>
    <w:rsid w:val="00D24927"/>
    <w:rsid w:val="00D31B1A"/>
    <w:rsid w:val="00D32162"/>
    <w:rsid w:val="00D3259B"/>
    <w:rsid w:val="00D32BDF"/>
    <w:rsid w:val="00D32BE8"/>
    <w:rsid w:val="00D32CFD"/>
    <w:rsid w:val="00D33846"/>
    <w:rsid w:val="00D339CD"/>
    <w:rsid w:val="00D342AB"/>
    <w:rsid w:val="00D350EF"/>
    <w:rsid w:val="00D354DB"/>
    <w:rsid w:val="00D3611F"/>
    <w:rsid w:val="00D369CC"/>
    <w:rsid w:val="00D36FB6"/>
    <w:rsid w:val="00D40D1A"/>
    <w:rsid w:val="00D40F03"/>
    <w:rsid w:val="00D41784"/>
    <w:rsid w:val="00D423B0"/>
    <w:rsid w:val="00D434A1"/>
    <w:rsid w:val="00D43ABB"/>
    <w:rsid w:val="00D44054"/>
    <w:rsid w:val="00D446C0"/>
    <w:rsid w:val="00D447B9"/>
    <w:rsid w:val="00D46B70"/>
    <w:rsid w:val="00D47D55"/>
    <w:rsid w:val="00D503AB"/>
    <w:rsid w:val="00D5148D"/>
    <w:rsid w:val="00D516F6"/>
    <w:rsid w:val="00D51768"/>
    <w:rsid w:val="00D51C28"/>
    <w:rsid w:val="00D5267F"/>
    <w:rsid w:val="00D528A6"/>
    <w:rsid w:val="00D5305E"/>
    <w:rsid w:val="00D53114"/>
    <w:rsid w:val="00D5334D"/>
    <w:rsid w:val="00D53B17"/>
    <w:rsid w:val="00D5429A"/>
    <w:rsid w:val="00D546DE"/>
    <w:rsid w:val="00D54AD1"/>
    <w:rsid w:val="00D55487"/>
    <w:rsid w:val="00D55767"/>
    <w:rsid w:val="00D55F07"/>
    <w:rsid w:val="00D560C7"/>
    <w:rsid w:val="00D56869"/>
    <w:rsid w:val="00D56F4A"/>
    <w:rsid w:val="00D57DF0"/>
    <w:rsid w:val="00D61553"/>
    <w:rsid w:val="00D61F9C"/>
    <w:rsid w:val="00D62054"/>
    <w:rsid w:val="00D62C82"/>
    <w:rsid w:val="00D62FDA"/>
    <w:rsid w:val="00D63592"/>
    <w:rsid w:val="00D64B00"/>
    <w:rsid w:val="00D654F8"/>
    <w:rsid w:val="00D67960"/>
    <w:rsid w:val="00D702FB"/>
    <w:rsid w:val="00D70AF4"/>
    <w:rsid w:val="00D71C78"/>
    <w:rsid w:val="00D71D30"/>
    <w:rsid w:val="00D728A1"/>
    <w:rsid w:val="00D72BB1"/>
    <w:rsid w:val="00D72CD4"/>
    <w:rsid w:val="00D72F30"/>
    <w:rsid w:val="00D7471B"/>
    <w:rsid w:val="00D749C4"/>
    <w:rsid w:val="00D74E21"/>
    <w:rsid w:val="00D75556"/>
    <w:rsid w:val="00D76356"/>
    <w:rsid w:val="00D80939"/>
    <w:rsid w:val="00D812D3"/>
    <w:rsid w:val="00D81708"/>
    <w:rsid w:val="00D83ED4"/>
    <w:rsid w:val="00D84EB7"/>
    <w:rsid w:val="00D8563B"/>
    <w:rsid w:val="00D859F5"/>
    <w:rsid w:val="00D85F4B"/>
    <w:rsid w:val="00D87BCD"/>
    <w:rsid w:val="00D87D6B"/>
    <w:rsid w:val="00D9026C"/>
    <w:rsid w:val="00D90A92"/>
    <w:rsid w:val="00D90C4C"/>
    <w:rsid w:val="00D922D6"/>
    <w:rsid w:val="00D92F04"/>
    <w:rsid w:val="00D94042"/>
    <w:rsid w:val="00D9779B"/>
    <w:rsid w:val="00D97AEA"/>
    <w:rsid w:val="00DA0408"/>
    <w:rsid w:val="00DA046C"/>
    <w:rsid w:val="00DA12DB"/>
    <w:rsid w:val="00DA24A0"/>
    <w:rsid w:val="00DA2B68"/>
    <w:rsid w:val="00DA3B0C"/>
    <w:rsid w:val="00DA426B"/>
    <w:rsid w:val="00DA4812"/>
    <w:rsid w:val="00DA4FC9"/>
    <w:rsid w:val="00DA509D"/>
    <w:rsid w:val="00DA5394"/>
    <w:rsid w:val="00DA794B"/>
    <w:rsid w:val="00DB0BAB"/>
    <w:rsid w:val="00DB14BF"/>
    <w:rsid w:val="00DB21C0"/>
    <w:rsid w:val="00DB327F"/>
    <w:rsid w:val="00DB4B00"/>
    <w:rsid w:val="00DB4CCC"/>
    <w:rsid w:val="00DB5F63"/>
    <w:rsid w:val="00DC0328"/>
    <w:rsid w:val="00DC1EBC"/>
    <w:rsid w:val="00DC3046"/>
    <w:rsid w:val="00DC44DC"/>
    <w:rsid w:val="00DC4853"/>
    <w:rsid w:val="00DC4E64"/>
    <w:rsid w:val="00DC5E22"/>
    <w:rsid w:val="00DC65EE"/>
    <w:rsid w:val="00DC6D09"/>
    <w:rsid w:val="00DD0246"/>
    <w:rsid w:val="00DD0BBD"/>
    <w:rsid w:val="00DD0F40"/>
    <w:rsid w:val="00DD2CBD"/>
    <w:rsid w:val="00DD2CD6"/>
    <w:rsid w:val="00DD3ABF"/>
    <w:rsid w:val="00DD3EFF"/>
    <w:rsid w:val="00DD5ADA"/>
    <w:rsid w:val="00DD6728"/>
    <w:rsid w:val="00DD6B5B"/>
    <w:rsid w:val="00DD791B"/>
    <w:rsid w:val="00DE0005"/>
    <w:rsid w:val="00DE0899"/>
    <w:rsid w:val="00DE08CE"/>
    <w:rsid w:val="00DE0B38"/>
    <w:rsid w:val="00DE1EA6"/>
    <w:rsid w:val="00DE25E1"/>
    <w:rsid w:val="00DE38B3"/>
    <w:rsid w:val="00DE3F02"/>
    <w:rsid w:val="00DE5215"/>
    <w:rsid w:val="00DE5504"/>
    <w:rsid w:val="00DE57A6"/>
    <w:rsid w:val="00DE5F72"/>
    <w:rsid w:val="00DE624B"/>
    <w:rsid w:val="00DF0B65"/>
    <w:rsid w:val="00DF1467"/>
    <w:rsid w:val="00DF16D2"/>
    <w:rsid w:val="00DF1A84"/>
    <w:rsid w:val="00DF35E5"/>
    <w:rsid w:val="00DF432B"/>
    <w:rsid w:val="00DF4E2A"/>
    <w:rsid w:val="00DF5E28"/>
    <w:rsid w:val="00E002C7"/>
    <w:rsid w:val="00E00C16"/>
    <w:rsid w:val="00E01A9D"/>
    <w:rsid w:val="00E01EEE"/>
    <w:rsid w:val="00E039FF"/>
    <w:rsid w:val="00E0430E"/>
    <w:rsid w:val="00E05DD2"/>
    <w:rsid w:val="00E05FFF"/>
    <w:rsid w:val="00E06373"/>
    <w:rsid w:val="00E0647E"/>
    <w:rsid w:val="00E071F9"/>
    <w:rsid w:val="00E10058"/>
    <w:rsid w:val="00E13C52"/>
    <w:rsid w:val="00E1480A"/>
    <w:rsid w:val="00E150FE"/>
    <w:rsid w:val="00E15C79"/>
    <w:rsid w:val="00E15DCD"/>
    <w:rsid w:val="00E1600D"/>
    <w:rsid w:val="00E17CD6"/>
    <w:rsid w:val="00E20435"/>
    <w:rsid w:val="00E20BEE"/>
    <w:rsid w:val="00E20CF0"/>
    <w:rsid w:val="00E20F8E"/>
    <w:rsid w:val="00E2403C"/>
    <w:rsid w:val="00E2484A"/>
    <w:rsid w:val="00E25C0E"/>
    <w:rsid w:val="00E266A8"/>
    <w:rsid w:val="00E269F7"/>
    <w:rsid w:val="00E27154"/>
    <w:rsid w:val="00E2726E"/>
    <w:rsid w:val="00E30C76"/>
    <w:rsid w:val="00E31891"/>
    <w:rsid w:val="00E321A5"/>
    <w:rsid w:val="00E323EF"/>
    <w:rsid w:val="00E326C8"/>
    <w:rsid w:val="00E32A58"/>
    <w:rsid w:val="00E32CDF"/>
    <w:rsid w:val="00E338E2"/>
    <w:rsid w:val="00E339D0"/>
    <w:rsid w:val="00E34F9D"/>
    <w:rsid w:val="00E35135"/>
    <w:rsid w:val="00E353D9"/>
    <w:rsid w:val="00E35B94"/>
    <w:rsid w:val="00E35DF0"/>
    <w:rsid w:val="00E366E4"/>
    <w:rsid w:val="00E3765F"/>
    <w:rsid w:val="00E37965"/>
    <w:rsid w:val="00E40B86"/>
    <w:rsid w:val="00E4181D"/>
    <w:rsid w:val="00E418A6"/>
    <w:rsid w:val="00E450B5"/>
    <w:rsid w:val="00E45FF5"/>
    <w:rsid w:val="00E47DF6"/>
    <w:rsid w:val="00E5067B"/>
    <w:rsid w:val="00E51973"/>
    <w:rsid w:val="00E521E9"/>
    <w:rsid w:val="00E52E2B"/>
    <w:rsid w:val="00E538AF"/>
    <w:rsid w:val="00E56816"/>
    <w:rsid w:val="00E57AD4"/>
    <w:rsid w:val="00E57B81"/>
    <w:rsid w:val="00E6016D"/>
    <w:rsid w:val="00E603EC"/>
    <w:rsid w:val="00E616D7"/>
    <w:rsid w:val="00E61F78"/>
    <w:rsid w:val="00E61FFE"/>
    <w:rsid w:val="00E6272E"/>
    <w:rsid w:val="00E639A7"/>
    <w:rsid w:val="00E6422B"/>
    <w:rsid w:val="00E65894"/>
    <w:rsid w:val="00E663E1"/>
    <w:rsid w:val="00E6703E"/>
    <w:rsid w:val="00E67E8D"/>
    <w:rsid w:val="00E712DC"/>
    <w:rsid w:val="00E714D4"/>
    <w:rsid w:val="00E71D99"/>
    <w:rsid w:val="00E723B2"/>
    <w:rsid w:val="00E7292D"/>
    <w:rsid w:val="00E72A0A"/>
    <w:rsid w:val="00E72BA3"/>
    <w:rsid w:val="00E75A79"/>
    <w:rsid w:val="00E76D78"/>
    <w:rsid w:val="00E778DC"/>
    <w:rsid w:val="00E7798A"/>
    <w:rsid w:val="00E81AF3"/>
    <w:rsid w:val="00E81B13"/>
    <w:rsid w:val="00E8301C"/>
    <w:rsid w:val="00E83039"/>
    <w:rsid w:val="00E83F77"/>
    <w:rsid w:val="00E8499D"/>
    <w:rsid w:val="00E84B70"/>
    <w:rsid w:val="00E84C97"/>
    <w:rsid w:val="00E84EF7"/>
    <w:rsid w:val="00E852A8"/>
    <w:rsid w:val="00E853EE"/>
    <w:rsid w:val="00E86BC8"/>
    <w:rsid w:val="00E86CAB"/>
    <w:rsid w:val="00E87B40"/>
    <w:rsid w:val="00E87E08"/>
    <w:rsid w:val="00E87E5E"/>
    <w:rsid w:val="00E9055C"/>
    <w:rsid w:val="00E90E01"/>
    <w:rsid w:val="00E90F73"/>
    <w:rsid w:val="00E91792"/>
    <w:rsid w:val="00E91CEE"/>
    <w:rsid w:val="00E92F97"/>
    <w:rsid w:val="00E93165"/>
    <w:rsid w:val="00E931AE"/>
    <w:rsid w:val="00E932F9"/>
    <w:rsid w:val="00E944E7"/>
    <w:rsid w:val="00E94FF4"/>
    <w:rsid w:val="00E955EF"/>
    <w:rsid w:val="00E976DD"/>
    <w:rsid w:val="00E97ACB"/>
    <w:rsid w:val="00EA04B6"/>
    <w:rsid w:val="00EA0F8F"/>
    <w:rsid w:val="00EA17C9"/>
    <w:rsid w:val="00EA1AED"/>
    <w:rsid w:val="00EA1DFA"/>
    <w:rsid w:val="00EA20E6"/>
    <w:rsid w:val="00EA3376"/>
    <w:rsid w:val="00EA3AA1"/>
    <w:rsid w:val="00EA586A"/>
    <w:rsid w:val="00EA5D11"/>
    <w:rsid w:val="00EA60EF"/>
    <w:rsid w:val="00EA6AC3"/>
    <w:rsid w:val="00EA7D2B"/>
    <w:rsid w:val="00EB14FB"/>
    <w:rsid w:val="00EB1621"/>
    <w:rsid w:val="00EB1AE7"/>
    <w:rsid w:val="00EB2CC8"/>
    <w:rsid w:val="00EB3434"/>
    <w:rsid w:val="00EB3836"/>
    <w:rsid w:val="00EB4DCE"/>
    <w:rsid w:val="00EB5562"/>
    <w:rsid w:val="00EB5651"/>
    <w:rsid w:val="00EB7954"/>
    <w:rsid w:val="00EB7E39"/>
    <w:rsid w:val="00EC0857"/>
    <w:rsid w:val="00EC2E08"/>
    <w:rsid w:val="00EC2E9F"/>
    <w:rsid w:val="00EC2F09"/>
    <w:rsid w:val="00EC2F92"/>
    <w:rsid w:val="00EC5A5D"/>
    <w:rsid w:val="00EC5DAD"/>
    <w:rsid w:val="00EC70D8"/>
    <w:rsid w:val="00EC7334"/>
    <w:rsid w:val="00EC7D9C"/>
    <w:rsid w:val="00ED239C"/>
    <w:rsid w:val="00ED2A63"/>
    <w:rsid w:val="00ED3453"/>
    <w:rsid w:val="00ED555D"/>
    <w:rsid w:val="00ED5590"/>
    <w:rsid w:val="00ED5B9A"/>
    <w:rsid w:val="00ED5C7A"/>
    <w:rsid w:val="00ED708F"/>
    <w:rsid w:val="00EE05F1"/>
    <w:rsid w:val="00EE0687"/>
    <w:rsid w:val="00EE0911"/>
    <w:rsid w:val="00EE0A69"/>
    <w:rsid w:val="00EE13C0"/>
    <w:rsid w:val="00EE1B3C"/>
    <w:rsid w:val="00EE3254"/>
    <w:rsid w:val="00EE34FF"/>
    <w:rsid w:val="00EE38A7"/>
    <w:rsid w:val="00EE3A11"/>
    <w:rsid w:val="00EE5EF9"/>
    <w:rsid w:val="00EE616E"/>
    <w:rsid w:val="00EE6541"/>
    <w:rsid w:val="00EE666D"/>
    <w:rsid w:val="00EE7FC1"/>
    <w:rsid w:val="00EF2AE6"/>
    <w:rsid w:val="00EF30B1"/>
    <w:rsid w:val="00EF3170"/>
    <w:rsid w:val="00EF36BA"/>
    <w:rsid w:val="00EF4544"/>
    <w:rsid w:val="00EF53DF"/>
    <w:rsid w:val="00EF5B67"/>
    <w:rsid w:val="00EF6A3F"/>
    <w:rsid w:val="00EF7306"/>
    <w:rsid w:val="00EF7540"/>
    <w:rsid w:val="00F00765"/>
    <w:rsid w:val="00F00C15"/>
    <w:rsid w:val="00F020FC"/>
    <w:rsid w:val="00F026B4"/>
    <w:rsid w:val="00F030B9"/>
    <w:rsid w:val="00F03A2B"/>
    <w:rsid w:val="00F03DE3"/>
    <w:rsid w:val="00F03DF8"/>
    <w:rsid w:val="00F04BC8"/>
    <w:rsid w:val="00F04EB3"/>
    <w:rsid w:val="00F05AD2"/>
    <w:rsid w:val="00F05EF3"/>
    <w:rsid w:val="00F06805"/>
    <w:rsid w:val="00F12212"/>
    <w:rsid w:val="00F130CD"/>
    <w:rsid w:val="00F13416"/>
    <w:rsid w:val="00F13F3A"/>
    <w:rsid w:val="00F15CE1"/>
    <w:rsid w:val="00F16D8C"/>
    <w:rsid w:val="00F170D5"/>
    <w:rsid w:val="00F24B7C"/>
    <w:rsid w:val="00F251BC"/>
    <w:rsid w:val="00F25272"/>
    <w:rsid w:val="00F25960"/>
    <w:rsid w:val="00F2606C"/>
    <w:rsid w:val="00F266D7"/>
    <w:rsid w:val="00F26777"/>
    <w:rsid w:val="00F26D5B"/>
    <w:rsid w:val="00F26E5C"/>
    <w:rsid w:val="00F274A9"/>
    <w:rsid w:val="00F279AC"/>
    <w:rsid w:val="00F27B07"/>
    <w:rsid w:val="00F305EF"/>
    <w:rsid w:val="00F31019"/>
    <w:rsid w:val="00F31C35"/>
    <w:rsid w:val="00F3230F"/>
    <w:rsid w:val="00F331CD"/>
    <w:rsid w:val="00F331E3"/>
    <w:rsid w:val="00F334D5"/>
    <w:rsid w:val="00F35F77"/>
    <w:rsid w:val="00F401B6"/>
    <w:rsid w:val="00F40388"/>
    <w:rsid w:val="00F4088D"/>
    <w:rsid w:val="00F40A7E"/>
    <w:rsid w:val="00F40F40"/>
    <w:rsid w:val="00F411DB"/>
    <w:rsid w:val="00F44015"/>
    <w:rsid w:val="00F4440F"/>
    <w:rsid w:val="00F44FE4"/>
    <w:rsid w:val="00F4544B"/>
    <w:rsid w:val="00F5071F"/>
    <w:rsid w:val="00F516F5"/>
    <w:rsid w:val="00F52DC0"/>
    <w:rsid w:val="00F541CF"/>
    <w:rsid w:val="00F5526B"/>
    <w:rsid w:val="00F56761"/>
    <w:rsid w:val="00F57633"/>
    <w:rsid w:val="00F57C0B"/>
    <w:rsid w:val="00F6009A"/>
    <w:rsid w:val="00F600BE"/>
    <w:rsid w:val="00F60141"/>
    <w:rsid w:val="00F6028C"/>
    <w:rsid w:val="00F62AB8"/>
    <w:rsid w:val="00F637FD"/>
    <w:rsid w:val="00F63BBE"/>
    <w:rsid w:val="00F63FBA"/>
    <w:rsid w:val="00F64332"/>
    <w:rsid w:val="00F643E6"/>
    <w:rsid w:val="00F6458D"/>
    <w:rsid w:val="00F64BBC"/>
    <w:rsid w:val="00F65CAD"/>
    <w:rsid w:val="00F66973"/>
    <w:rsid w:val="00F66A1C"/>
    <w:rsid w:val="00F66EF5"/>
    <w:rsid w:val="00F707C2"/>
    <w:rsid w:val="00F70B4C"/>
    <w:rsid w:val="00F7127F"/>
    <w:rsid w:val="00F724C9"/>
    <w:rsid w:val="00F72A4D"/>
    <w:rsid w:val="00F73C4C"/>
    <w:rsid w:val="00F73E38"/>
    <w:rsid w:val="00F74595"/>
    <w:rsid w:val="00F75158"/>
    <w:rsid w:val="00F75875"/>
    <w:rsid w:val="00F76189"/>
    <w:rsid w:val="00F80DC6"/>
    <w:rsid w:val="00F81950"/>
    <w:rsid w:val="00F81BAF"/>
    <w:rsid w:val="00F83CB6"/>
    <w:rsid w:val="00F84B9E"/>
    <w:rsid w:val="00F85581"/>
    <w:rsid w:val="00F85C3A"/>
    <w:rsid w:val="00F85CDC"/>
    <w:rsid w:val="00F85E1B"/>
    <w:rsid w:val="00F878BD"/>
    <w:rsid w:val="00F87DCC"/>
    <w:rsid w:val="00F9042C"/>
    <w:rsid w:val="00F90BC4"/>
    <w:rsid w:val="00F90D37"/>
    <w:rsid w:val="00F92C8C"/>
    <w:rsid w:val="00F9304F"/>
    <w:rsid w:val="00F9306A"/>
    <w:rsid w:val="00F94B2D"/>
    <w:rsid w:val="00F94E55"/>
    <w:rsid w:val="00F95212"/>
    <w:rsid w:val="00F96407"/>
    <w:rsid w:val="00F96951"/>
    <w:rsid w:val="00FA0C37"/>
    <w:rsid w:val="00FA11FC"/>
    <w:rsid w:val="00FA2CD5"/>
    <w:rsid w:val="00FA4B98"/>
    <w:rsid w:val="00FA52AB"/>
    <w:rsid w:val="00FA5924"/>
    <w:rsid w:val="00FA61FD"/>
    <w:rsid w:val="00FB0398"/>
    <w:rsid w:val="00FB07F5"/>
    <w:rsid w:val="00FB08D8"/>
    <w:rsid w:val="00FB0C2E"/>
    <w:rsid w:val="00FB0E93"/>
    <w:rsid w:val="00FB0F93"/>
    <w:rsid w:val="00FB1ABC"/>
    <w:rsid w:val="00FB35E6"/>
    <w:rsid w:val="00FB3740"/>
    <w:rsid w:val="00FB3C18"/>
    <w:rsid w:val="00FB48F6"/>
    <w:rsid w:val="00FB697C"/>
    <w:rsid w:val="00FB6D4D"/>
    <w:rsid w:val="00FB7158"/>
    <w:rsid w:val="00FC0E08"/>
    <w:rsid w:val="00FC1C14"/>
    <w:rsid w:val="00FC2095"/>
    <w:rsid w:val="00FC3FB7"/>
    <w:rsid w:val="00FC4494"/>
    <w:rsid w:val="00FC5CF0"/>
    <w:rsid w:val="00FC6B6F"/>
    <w:rsid w:val="00FC6C03"/>
    <w:rsid w:val="00FC7692"/>
    <w:rsid w:val="00FD087C"/>
    <w:rsid w:val="00FD0FF2"/>
    <w:rsid w:val="00FD150A"/>
    <w:rsid w:val="00FD19DA"/>
    <w:rsid w:val="00FD1C01"/>
    <w:rsid w:val="00FD3449"/>
    <w:rsid w:val="00FD35E1"/>
    <w:rsid w:val="00FD3C12"/>
    <w:rsid w:val="00FD4C5F"/>
    <w:rsid w:val="00FD5617"/>
    <w:rsid w:val="00FD6B2B"/>
    <w:rsid w:val="00FD6F3C"/>
    <w:rsid w:val="00FD73EE"/>
    <w:rsid w:val="00FD7C23"/>
    <w:rsid w:val="00FE0F99"/>
    <w:rsid w:val="00FE2E27"/>
    <w:rsid w:val="00FE2E48"/>
    <w:rsid w:val="00FE2F7A"/>
    <w:rsid w:val="00FE46B1"/>
    <w:rsid w:val="00FE5AE6"/>
    <w:rsid w:val="00FE675C"/>
    <w:rsid w:val="00FE7FC9"/>
    <w:rsid w:val="00FF1F18"/>
    <w:rsid w:val="00FF1FDE"/>
    <w:rsid w:val="00FF22E0"/>
    <w:rsid w:val="00FF2916"/>
    <w:rsid w:val="00FF350B"/>
    <w:rsid w:val="00FF3DA5"/>
    <w:rsid w:val="00FF4274"/>
    <w:rsid w:val="00FF5269"/>
    <w:rsid w:val="00FF564F"/>
    <w:rsid w:val="00FF569E"/>
    <w:rsid w:val="00FF6622"/>
    <w:rsid w:val="00FF6E9F"/>
    <w:rsid w:val="00FF7206"/>
    <w:rsid w:val="00FF73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c"/>
    </o:shapedefaults>
    <o:shapelayout v:ext="edit">
      <o:idmap v:ext="edit" data="2"/>
    </o:shapelayout>
  </w:shapeDefaults>
  <w:decimalSymbol w:val="."/>
  <w:listSeparator w:val=";"/>
  <w14:docId w14:val="0BCBA4EB"/>
  <w15:docId w15:val="{F15CDBF1-7739-4A52-AA63-1411E756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Calibri" w:hAnsi="Tahoma"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306F"/>
    <w:pPr>
      <w:spacing w:after="200" w:line="276" w:lineRule="auto"/>
    </w:pPr>
    <w:rPr>
      <w:sz w:val="18"/>
      <w:szCs w:val="22"/>
    </w:rPr>
  </w:style>
  <w:style w:type="paragraph" w:styleId="Virsraksts1">
    <w:name w:val="heading 1"/>
    <w:basedOn w:val="Parasts"/>
    <w:next w:val="Parasts"/>
    <w:link w:val="Virsraksts1Rakstz"/>
    <w:uiPriority w:val="9"/>
    <w:qFormat/>
    <w:rsid w:val="00887DB2"/>
    <w:pPr>
      <w:keepNext/>
      <w:spacing w:before="240" w:after="60"/>
      <w:outlineLvl w:val="0"/>
    </w:pPr>
    <w:rPr>
      <w:rFonts w:ascii="Cambria" w:eastAsia="Times New Roman" w:hAnsi="Cambria"/>
      <w:b/>
      <w:bCs/>
      <w:kern w:val="32"/>
      <w:sz w:val="32"/>
      <w:szCs w:val="32"/>
    </w:rPr>
  </w:style>
  <w:style w:type="paragraph" w:styleId="Virsraksts2">
    <w:name w:val="heading 2"/>
    <w:basedOn w:val="Parasts"/>
    <w:next w:val="Parasts"/>
    <w:link w:val="Virsraksts2Rakstz"/>
    <w:uiPriority w:val="9"/>
    <w:unhideWhenUsed/>
    <w:qFormat/>
    <w:rsid w:val="00887DB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unhideWhenUsed/>
    <w:qFormat/>
    <w:rsid w:val="00C93E01"/>
    <w:pPr>
      <w:keepNext/>
      <w:spacing w:before="240" w:after="60"/>
      <w:outlineLvl w:val="2"/>
    </w:pPr>
    <w:rPr>
      <w:rFonts w:ascii="Cambria" w:eastAsia="Times New Roman" w:hAnsi="Cambria"/>
      <w:b/>
      <w:bCs/>
      <w:sz w:val="26"/>
      <w:szCs w:val="26"/>
    </w:rPr>
  </w:style>
  <w:style w:type="paragraph" w:styleId="Virsraksts5">
    <w:name w:val="heading 5"/>
    <w:basedOn w:val="Parasts"/>
    <w:next w:val="Parasts"/>
    <w:link w:val="Virsraksts5Rakstz"/>
    <w:qFormat/>
    <w:rsid w:val="0064306F"/>
    <w:pPr>
      <w:keepNext/>
      <w:spacing w:after="0" w:line="240" w:lineRule="auto"/>
      <w:jc w:val="right"/>
      <w:outlineLvl w:val="4"/>
    </w:pPr>
    <w:rPr>
      <w:rFonts w:ascii="Arial Narrow" w:hAnsi="Arial Narrow"/>
      <w:b/>
      <w:bCs/>
      <w:sz w:val="26"/>
      <w:szCs w:val="20"/>
      <w:lang w:eastAsia="en-US"/>
    </w:rPr>
  </w:style>
  <w:style w:type="paragraph" w:styleId="Virsraksts6">
    <w:name w:val="heading 6"/>
    <w:basedOn w:val="Parasts"/>
    <w:next w:val="Parasts"/>
    <w:link w:val="Virsraksts6Rakstz"/>
    <w:qFormat/>
    <w:rsid w:val="00B05609"/>
    <w:pPr>
      <w:keepNext/>
      <w:widowControl w:val="0"/>
      <w:autoSpaceDE w:val="0"/>
      <w:autoSpaceDN w:val="0"/>
      <w:adjustRightInd w:val="0"/>
      <w:spacing w:before="20" w:after="20" w:line="240" w:lineRule="auto"/>
      <w:outlineLvl w:val="5"/>
    </w:pPr>
    <w:rPr>
      <w:rFonts w:ascii="Times New Roman" w:eastAsia="Times New Roman" w:hAnsi="Times New Roman" w:cs="Mangal"/>
      <w:b/>
      <w:bCs/>
      <w:color w:val="000000"/>
      <w:spacing w:val="-9"/>
      <w:sz w:val="23"/>
      <w:szCs w:val="23"/>
      <w:lang w:eastAsia="en-US" w:bidi="sa-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4306F"/>
    <w:pPr>
      <w:tabs>
        <w:tab w:val="center" w:pos="4513"/>
        <w:tab w:val="right" w:pos="9026"/>
      </w:tabs>
    </w:pPr>
  </w:style>
  <w:style w:type="character" w:customStyle="1" w:styleId="GalveneRakstz">
    <w:name w:val="Galvene Rakstz."/>
    <w:link w:val="Galvene"/>
    <w:uiPriority w:val="99"/>
    <w:rsid w:val="0064306F"/>
    <w:rPr>
      <w:sz w:val="22"/>
    </w:rPr>
  </w:style>
  <w:style w:type="paragraph" w:styleId="Kjene">
    <w:name w:val="footer"/>
    <w:basedOn w:val="Parasts"/>
    <w:link w:val="KjeneRakstz"/>
    <w:uiPriority w:val="99"/>
    <w:unhideWhenUsed/>
    <w:rsid w:val="0064306F"/>
    <w:pPr>
      <w:tabs>
        <w:tab w:val="center" w:pos="4513"/>
        <w:tab w:val="right" w:pos="9026"/>
      </w:tabs>
    </w:pPr>
  </w:style>
  <w:style w:type="character" w:customStyle="1" w:styleId="KjeneRakstz">
    <w:name w:val="Kājene Rakstz."/>
    <w:link w:val="Kjene"/>
    <w:uiPriority w:val="99"/>
    <w:rsid w:val="0064306F"/>
    <w:rPr>
      <w:sz w:val="22"/>
    </w:rPr>
  </w:style>
  <w:style w:type="paragraph" w:styleId="Balonteksts">
    <w:name w:val="Balloon Text"/>
    <w:basedOn w:val="Parasts"/>
    <w:link w:val="BalontekstsRakstz"/>
    <w:uiPriority w:val="99"/>
    <w:semiHidden/>
    <w:unhideWhenUsed/>
    <w:rsid w:val="0064306F"/>
    <w:rPr>
      <w:rFonts w:cs="Tahoma"/>
      <w:sz w:val="16"/>
      <w:szCs w:val="16"/>
    </w:rPr>
  </w:style>
  <w:style w:type="character" w:customStyle="1" w:styleId="BalontekstsRakstz">
    <w:name w:val="Balonteksts Rakstz."/>
    <w:link w:val="Balonteksts"/>
    <w:uiPriority w:val="99"/>
    <w:semiHidden/>
    <w:rsid w:val="0064306F"/>
    <w:rPr>
      <w:rFonts w:cs="Tahoma"/>
      <w:sz w:val="16"/>
      <w:szCs w:val="16"/>
    </w:rPr>
  </w:style>
  <w:style w:type="character" w:customStyle="1" w:styleId="Virsraksts5Rakstz">
    <w:name w:val="Virsraksts 5 Rakstz."/>
    <w:link w:val="Virsraksts5"/>
    <w:rsid w:val="0064306F"/>
    <w:rPr>
      <w:rFonts w:ascii="Arial Narrow" w:eastAsia="Times New Roman" w:hAnsi="Arial Narrow"/>
      <w:b/>
      <w:bCs/>
      <w:sz w:val="26"/>
      <w:lang w:eastAsia="en-US"/>
    </w:rPr>
  </w:style>
  <w:style w:type="character" w:customStyle="1" w:styleId="Virsraksts1Rakstz">
    <w:name w:val="Virsraksts 1 Rakstz."/>
    <w:link w:val="Virsraksts1"/>
    <w:uiPriority w:val="9"/>
    <w:rsid w:val="00887DB2"/>
    <w:rPr>
      <w:rFonts w:ascii="Cambria" w:eastAsia="Times New Roman" w:hAnsi="Cambria" w:cs="Times New Roman"/>
      <w:b/>
      <w:bCs/>
      <w:kern w:val="32"/>
      <w:sz w:val="32"/>
      <w:szCs w:val="32"/>
    </w:rPr>
  </w:style>
  <w:style w:type="character" w:customStyle="1" w:styleId="Virsraksts2Rakstz">
    <w:name w:val="Virsraksts 2 Rakstz."/>
    <w:link w:val="Virsraksts2"/>
    <w:uiPriority w:val="9"/>
    <w:rsid w:val="00887DB2"/>
    <w:rPr>
      <w:rFonts w:ascii="Cambria" w:eastAsia="Times New Roman" w:hAnsi="Cambria"/>
      <w:b/>
      <w:bCs/>
      <w:i/>
      <w:iCs/>
      <w:sz w:val="28"/>
      <w:szCs w:val="28"/>
    </w:rPr>
  </w:style>
  <w:style w:type="character" w:customStyle="1" w:styleId="Virsraksts3Rakstz">
    <w:name w:val="Virsraksts 3 Rakstz."/>
    <w:link w:val="Virsraksts3"/>
    <w:uiPriority w:val="9"/>
    <w:rsid w:val="00C93E01"/>
    <w:rPr>
      <w:rFonts w:ascii="Cambria" w:eastAsia="Times New Roman" w:hAnsi="Cambria" w:cs="Times New Roman"/>
      <w:b/>
      <w:bCs/>
      <w:sz w:val="26"/>
      <w:szCs w:val="26"/>
    </w:rPr>
  </w:style>
  <w:style w:type="table" w:styleId="Reatabula">
    <w:name w:val="Table Grid"/>
    <w:basedOn w:val="Parastatabula"/>
    <w:uiPriority w:val="59"/>
    <w:rsid w:val="00F5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DC6D09"/>
    <w:pPr>
      <w:spacing w:before="100" w:beforeAutospacing="1" w:after="100" w:afterAutospacing="1" w:line="240" w:lineRule="auto"/>
    </w:pPr>
    <w:rPr>
      <w:rFonts w:ascii="Times New Roman" w:hAnsi="Times New Roman"/>
      <w:sz w:val="24"/>
      <w:szCs w:val="24"/>
    </w:rPr>
  </w:style>
  <w:style w:type="character" w:styleId="Izteiksmgs">
    <w:name w:val="Strong"/>
    <w:uiPriority w:val="22"/>
    <w:qFormat/>
    <w:rsid w:val="00DC6D09"/>
    <w:rPr>
      <w:b/>
      <w:bCs/>
    </w:rPr>
  </w:style>
  <w:style w:type="character" w:customStyle="1" w:styleId="apple-converted-space">
    <w:name w:val="apple-converted-space"/>
    <w:rsid w:val="00DC6D09"/>
  </w:style>
  <w:style w:type="paragraph" w:styleId="Saturardtjavirsraksts">
    <w:name w:val="TOC Heading"/>
    <w:basedOn w:val="Virsraksts1"/>
    <w:next w:val="Parasts"/>
    <w:uiPriority w:val="39"/>
    <w:semiHidden/>
    <w:unhideWhenUsed/>
    <w:qFormat/>
    <w:rsid w:val="00204CAD"/>
    <w:pPr>
      <w:keepLines/>
      <w:spacing w:before="480" w:after="0"/>
      <w:outlineLvl w:val="9"/>
    </w:pPr>
    <w:rPr>
      <w:rFonts w:eastAsia="MS Gothic"/>
      <w:color w:val="365F91"/>
      <w:kern w:val="0"/>
      <w:sz w:val="28"/>
      <w:szCs w:val="28"/>
      <w:lang w:val="en-US" w:eastAsia="ja-JP"/>
    </w:rPr>
  </w:style>
  <w:style w:type="paragraph" w:styleId="Saturs1">
    <w:name w:val="toc 1"/>
    <w:basedOn w:val="Parasts"/>
    <w:next w:val="Parasts"/>
    <w:autoRedefine/>
    <w:uiPriority w:val="39"/>
    <w:unhideWhenUsed/>
    <w:rsid w:val="003C11AF"/>
    <w:pPr>
      <w:tabs>
        <w:tab w:val="left" w:pos="284"/>
        <w:tab w:val="right" w:leader="dot" w:pos="9016"/>
      </w:tabs>
      <w:spacing w:after="0" w:line="240" w:lineRule="auto"/>
      <w:jc w:val="both"/>
    </w:pPr>
  </w:style>
  <w:style w:type="paragraph" w:styleId="Saturs3">
    <w:name w:val="toc 3"/>
    <w:basedOn w:val="Parasts"/>
    <w:next w:val="Parasts"/>
    <w:autoRedefine/>
    <w:uiPriority w:val="39"/>
    <w:unhideWhenUsed/>
    <w:rsid w:val="004446B2"/>
    <w:pPr>
      <w:tabs>
        <w:tab w:val="left" w:pos="709"/>
        <w:tab w:val="right" w:leader="dot" w:pos="9016"/>
      </w:tabs>
      <w:spacing w:after="0" w:line="240" w:lineRule="auto"/>
      <w:ind w:left="284"/>
    </w:pPr>
  </w:style>
  <w:style w:type="character" w:styleId="Hipersaite">
    <w:name w:val="Hyperlink"/>
    <w:uiPriority w:val="99"/>
    <w:unhideWhenUsed/>
    <w:rsid w:val="00204CAD"/>
    <w:rPr>
      <w:color w:val="0000FF"/>
      <w:u w:val="single"/>
    </w:rPr>
  </w:style>
  <w:style w:type="paragraph" w:styleId="Saraksts">
    <w:name w:val="List"/>
    <w:basedOn w:val="Parasts"/>
    <w:rsid w:val="00A70D1C"/>
    <w:pPr>
      <w:spacing w:after="0" w:line="240" w:lineRule="auto"/>
      <w:ind w:left="360" w:hanging="360"/>
      <w:jc w:val="both"/>
    </w:pPr>
    <w:rPr>
      <w:rFonts w:ascii="Arial" w:hAnsi="Arial"/>
      <w:szCs w:val="20"/>
      <w:lang w:eastAsia="en-US"/>
    </w:rPr>
  </w:style>
  <w:style w:type="character" w:styleId="Izclums">
    <w:name w:val="Emphasis"/>
    <w:uiPriority w:val="20"/>
    <w:qFormat/>
    <w:rsid w:val="00300125"/>
    <w:rPr>
      <w:i/>
      <w:iCs/>
    </w:rPr>
  </w:style>
  <w:style w:type="paragraph" w:styleId="Pamatteksts2">
    <w:name w:val="Body Text 2"/>
    <w:basedOn w:val="Parasts"/>
    <w:link w:val="Pamatteksts2Rakstz"/>
    <w:rsid w:val="00F81950"/>
    <w:pPr>
      <w:spacing w:after="0" w:line="240" w:lineRule="auto"/>
    </w:pPr>
    <w:rPr>
      <w:rFonts w:ascii="Arial" w:hAnsi="Arial"/>
      <w:szCs w:val="20"/>
      <w:lang w:eastAsia="en-US"/>
    </w:rPr>
  </w:style>
  <w:style w:type="character" w:customStyle="1" w:styleId="Pamatteksts2Rakstz">
    <w:name w:val="Pamatteksts 2 Rakstz."/>
    <w:link w:val="Pamatteksts2"/>
    <w:rsid w:val="00F81950"/>
    <w:rPr>
      <w:rFonts w:ascii="Arial" w:eastAsia="Times New Roman" w:hAnsi="Arial"/>
      <w:sz w:val="18"/>
      <w:lang w:eastAsia="en-US"/>
    </w:rPr>
  </w:style>
  <w:style w:type="paragraph" w:customStyle="1" w:styleId="TableText">
    <w:name w:val="Table Text"/>
    <w:basedOn w:val="Parasts"/>
    <w:rsid w:val="00DF35E5"/>
    <w:pPr>
      <w:spacing w:after="0" w:line="240" w:lineRule="auto"/>
    </w:pPr>
    <w:rPr>
      <w:rFonts w:ascii="CG Times" w:hAnsi="CG Times"/>
      <w:noProof/>
      <w:sz w:val="20"/>
      <w:szCs w:val="20"/>
      <w:lang w:val="en-GB" w:eastAsia="en-US"/>
      <w14:shadow w14:blurRad="50800" w14:dist="38100" w14:dir="2700000" w14:sx="100000" w14:sy="100000" w14:kx="0" w14:ky="0" w14:algn="tl">
        <w14:srgbClr w14:val="000000">
          <w14:alpha w14:val="60000"/>
        </w14:srgbClr>
      </w14:shadow>
    </w:rPr>
  </w:style>
  <w:style w:type="paragraph" w:customStyle="1" w:styleId="Default">
    <w:name w:val="Default"/>
    <w:rsid w:val="00C578BA"/>
    <w:pPr>
      <w:autoSpaceDE w:val="0"/>
      <w:autoSpaceDN w:val="0"/>
      <w:adjustRightInd w:val="0"/>
    </w:pPr>
    <w:rPr>
      <w:rFonts w:ascii="Arial" w:hAnsi="Arial" w:cs="Arial"/>
      <w:color w:val="000000"/>
      <w:sz w:val="24"/>
      <w:szCs w:val="24"/>
    </w:rPr>
  </w:style>
  <w:style w:type="paragraph" w:styleId="Sarakstarindkopa">
    <w:name w:val="List Paragraph"/>
    <w:basedOn w:val="Parasts"/>
    <w:uiPriority w:val="34"/>
    <w:qFormat/>
    <w:rsid w:val="009659EE"/>
    <w:pPr>
      <w:spacing w:after="0" w:line="240" w:lineRule="auto"/>
      <w:ind w:left="720"/>
    </w:pPr>
    <w:rPr>
      <w:lang w:eastAsia="en-US"/>
    </w:rPr>
  </w:style>
  <w:style w:type="paragraph" w:customStyle="1" w:styleId="1text">
    <w:name w:val="1_text"/>
    <w:basedOn w:val="Parasts"/>
    <w:rsid w:val="00B06163"/>
    <w:pPr>
      <w:spacing w:before="80" w:after="0" w:line="240" w:lineRule="auto"/>
      <w:jc w:val="both"/>
    </w:pPr>
    <w:rPr>
      <w:rFonts w:ascii="Arial Narrow" w:hAnsi="Arial Narrow"/>
      <w:sz w:val="20"/>
      <w:szCs w:val="24"/>
      <w:lang w:val="en-GB" w:eastAsia="en-US"/>
    </w:rPr>
  </w:style>
  <w:style w:type="paragraph" w:styleId="Parakstszemobjekta">
    <w:name w:val="caption"/>
    <w:basedOn w:val="Parasts"/>
    <w:next w:val="Parasts"/>
    <w:qFormat/>
    <w:rsid w:val="00F4544B"/>
    <w:pPr>
      <w:spacing w:before="200" w:after="0" w:line="240" w:lineRule="auto"/>
    </w:pPr>
    <w:rPr>
      <w:rFonts w:ascii="Arial" w:hAnsi="Arial"/>
      <w:b/>
      <w:sz w:val="20"/>
      <w:szCs w:val="20"/>
      <w:lang w:eastAsia="en-US"/>
    </w:rPr>
  </w:style>
  <w:style w:type="character" w:styleId="Izmantotahipersaite">
    <w:name w:val="FollowedHyperlink"/>
    <w:uiPriority w:val="99"/>
    <w:semiHidden/>
    <w:unhideWhenUsed/>
    <w:rsid w:val="00185B6E"/>
    <w:rPr>
      <w:color w:val="800080"/>
      <w:u w:val="single"/>
    </w:rPr>
  </w:style>
  <w:style w:type="paragraph" w:styleId="Bezatstarpm">
    <w:name w:val="No Spacing"/>
    <w:uiPriority w:val="1"/>
    <w:qFormat/>
    <w:rsid w:val="00DE0B38"/>
    <w:rPr>
      <w:rFonts w:ascii="Calibri" w:eastAsia="Times New Roman" w:hAnsi="Calibri"/>
      <w:sz w:val="22"/>
      <w:szCs w:val="22"/>
    </w:rPr>
  </w:style>
  <w:style w:type="character" w:customStyle="1" w:styleId="Virsraksts6Rakstz">
    <w:name w:val="Virsraksts 6 Rakstz."/>
    <w:basedOn w:val="Noklusjumarindkopasfonts"/>
    <w:link w:val="Virsraksts6"/>
    <w:rsid w:val="00B05609"/>
    <w:rPr>
      <w:rFonts w:ascii="Times New Roman" w:eastAsia="Times New Roman" w:hAnsi="Times New Roman" w:cs="Mangal"/>
      <w:b/>
      <w:bCs/>
      <w:color w:val="000000"/>
      <w:spacing w:val="-9"/>
      <w:sz w:val="23"/>
      <w:szCs w:val="23"/>
      <w:lang w:eastAsia="en-US" w:bidi="sa-IN"/>
    </w:rPr>
  </w:style>
  <w:style w:type="character" w:customStyle="1" w:styleId="ListLabel16">
    <w:name w:val="ListLabel 16"/>
    <w:qFormat/>
    <w:rsid w:val="00AF27E2"/>
    <w:rPr>
      <w:rFonts w:cs="Courier New"/>
    </w:rPr>
  </w:style>
  <w:style w:type="character" w:styleId="Komentraatsauce">
    <w:name w:val="annotation reference"/>
    <w:basedOn w:val="Noklusjumarindkopasfonts"/>
    <w:uiPriority w:val="99"/>
    <w:semiHidden/>
    <w:unhideWhenUsed/>
    <w:rsid w:val="00614B67"/>
    <w:rPr>
      <w:sz w:val="16"/>
      <w:szCs w:val="16"/>
    </w:rPr>
  </w:style>
  <w:style w:type="paragraph" w:styleId="Komentrateksts">
    <w:name w:val="annotation text"/>
    <w:basedOn w:val="Parasts"/>
    <w:link w:val="KomentratekstsRakstz"/>
    <w:uiPriority w:val="99"/>
    <w:semiHidden/>
    <w:unhideWhenUsed/>
    <w:rsid w:val="00614B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14B67"/>
  </w:style>
  <w:style w:type="paragraph" w:styleId="Komentratma">
    <w:name w:val="annotation subject"/>
    <w:basedOn w:val="Komentrateksts"/>
    <w:next w:val="Komentrateksts"/>
    <w:link w:val="KomentratmaRakstz"/>
    <w:uiPriority w:val="99"/>
    <w:semiHidden/>
    <w:unhideWhenUsed/>
    <w:rsid w:val="00614B67"/>
    <w:rPr>
      <w:b/>
      <w:bCs/>
    </w:rPr>
  </w:style>
  <w:style w:type="character" w:customStyle="1" w:styleId="KomentratmaRakstz">
    <w:name w:val="Komentāra tēma Rakstz."/>
    <w:basedOn w:val="KomentratekstsRakstz"/>
    <w:link w:val="Komentratma"/>
    <w:uiPriority w:val="99"/>
    <w:semiHidden/>
    <w:rsid w:val="00614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2483">
      <w:bodyDiv w:val="1"/>
      <w:marLeft w:val="0"/>
      <w:marRight w:val="0"/>
      <w:marTop w:val="0"/>
      <w:marBottom w:val="0"/>
      <w:divBdr>
        <w:top w:val="none" w:sz="0" w:space="0" w:color="auto"/>
        <w:left w:val="none" w:sz="0" w:space="0" w:color="auto"/>
        <w:bottom w:val="none" w:sz="0" w:space="0" w:color="auto"/>
        <w:right w:val="none" w:sz="0" w:space="0" w:color="auto"/>
      </w:divBdr>
    </w:div>
    <w:div w:id="56588108">
      <w:bodyDiv w:val="1"/>
      <w:marLeft w:val="0"/>
      <w:marRight w:val="0"/>
      <w:marTop w:val="0"/>
      <w:marBottom w:val="0"/>
      <w:divBdr>
        <w:top w:val="none" w:sz="0" w:space="0" w:color="auto"/>
        <w:left w:val="none" w:sz="0" w:space="0" w:color="auto"/>
        <w:bottom w:val="none" w:sz="0" w:space="0" w:color="auto"/>
        <w:right w:val="none" w:sz="0" w:space="0" w:color="auto"/>
      </w:divBdr>
    </w:div>
    <w:div w:id="57900324">
      <w:bodyDiv w:val="1"/>
      <w:marLeft w:val="0"/>
      <w:marRight w:val="0"/>
      <w:marTop w:val="0"/>
      <w:marBottom w:val="0"/>
      <w:divBdr>
        <w:top w:val="none" w:sz="0" w:space="0" w:color="auto"/>
        <w:left w:val="none" w:sz="0" w:space="0" w:color="auto"/>
        <w:bottom w:val="none" w:sz="0" w:space="0" w:color="auto"/>
        <w:right w:val="none" w:sz="0" w:space="0" w:color="auto"/>
      </w:divBdr>
    </w:div>
    <w:div w:id="88670510">
      <w:bodyDiv w:val="1"/>
      <w:marLeft w:val="0"/>
      <w:marRight w:val="0"/>
      <w:marTop w:val="0"/>
      <w:marBottom w:val="0"/>
      <w:divBdr>
        <w:top w:val="none" w:sz="0" w:space="0" w:color="auto"/>
        <w:left w:val="none" w:sz="0" w:space="0" w:color="auto"/>
        <w:bottom w:val="none" w:sz="0" w:space="0" w:color="auto"/>
        <w:right w:val="none" w:sz="0" w:space="0" w:color="auto"/>
      </w:divBdr>
    </w:div>
    <w:div w:id="144856391">
      <w:bodyDiv w:val="1"/>
      <w:marLeft w:val="0"/>
      <w:marRight w:val="0"/>
      <w:marTop w:val="0"/>
      <w:marBottom w:val="0"/>
      <w:divBdr>
        <w:top w:val="none" w:sz="0" w:space="0" w:color="auto"/>
        <w:left w:val="none" w:sz="0" w:space="0" w:color="auto"/>
        <w:bottom w:val="none" w:sz="0" w:space="0" w:color="auto"/>
        <w:right w:val="none" w:sz="0" w:space="0" w:color="auto"/>
      </w:divBdr>
    </w:div>
    <w:div w:id="162403314">
      <w:bodyDiv w:val="1"/>
      <w:marLeft w:val="0"/>
      <w:marRight w:val="0"/>
      <w:marTop w:val="0"/>
      <w:marBottom w:val="0"/>
      <w:divBdr>
        <w:top w:val="none" w:sz="0" w:space="0" w:color="auto"/>
        <w:left w:val="none" w:sz="0" w:space="0" w:color="auto"/>
        <w:bottom w:val="none" w:sz="0" w:space="0" w:color="auto"/>
        <w:right w:val="none" w:sz="0" w:space="0" w:color="auto"/>
      </w:divBdr>
    </w:div>
    <w:div w:id="183641460">
      <w:bodyDiv w:val="1"/>
      <w:marLeft w:val="0"/>
      <w:marRight w:val="0"/>
      <w:marTop w:val="0"/>
      <w:marBottom w:val="0"/>
      <w:divBdr>
        <w:top w:val="none" w:sz="0" w:space="0" w:color="auto"/>
        <w:left w:val="none" w:sz="0" w:space="0" w:color="auto"/>
        <w:bottom w:val="none" w:sz="0" w:space="0" w:color="auto"/>
        <w:right w:val="none" w:sz="0" w:space="0" w:color="auto"/>
      </w:divBdr>
    </w:div>
    <w:div w:id="232080623">
      <w:bodyDiv w:val="1"/>
      <w:marLeft w:val="0"/>
      <w:marRight w:val="0"/>
      <w:marTop w:val="0"/>
      <w:marBottom w:val="0"/>
      <w:divBdr>
        <w:top w:val="none" w:sz="0" w:space="0" w:color="auto"/>
        <w:left w:val="none" w:sz="0" w:space="0" w:color="auto"/>
        <w:bottom w:val="none" w:sz="0" w:space="0" w:color="auto"/>
        <w:right w:val="none" w:sz="0" w:space="0" w:color="auto"/>
      </w:divBdr>
    </w:div>
    <w:div w:id="336421168">
      <w:bodyDiv w:val="1"/>
      <w:marLeft w:val="0"/>
      <w:marRight w:val="0"/>
      <w:marTop w:val="0"/>
      <w:marBottom w:val="0"/>
      <w:divBdr>
        <w:top w:val="none" w:sz="0" w:space="0" w:color="auto"/>
        <w:left w:val="none" w:sz="0" w:space="0" w:color="auto"/>
        <w:bottom w:val="none" w:sz="0" w:space="0" w:color="auto"/>
        <w:right w:val="none" w:sz="0" w:space="0" w:color="auto"/>
      </w:divBdr>
    </w:div>
    <w:div w:id="388308157">
      <w:bodyDiv w:val="1"/>
      <w:marLeft w:val="0"/>
      <w:marRight w:val="0"/>
      <w:marTop w:val="0"/>
      <w:marBottom w:val="0"/>
      <w:divBdr>
        <w:top w:val="none" w:sz="0" w:space="0" w:color="auto"/>
        <w:left w:val="none" w:sz="0" w:space="0" w:color="auto"/>
        <w:bottom w:val="none" w:sz="0" w:space="0" w:color="auto"/>
        <w:right w:val="none" w:sz="0" w:space="0" w:color="auto"/>
      </w:divBdr>
    </w:div>
    <w:div w:id="405878434">
      <w:bodyDiv w:val="1"/>
      <w:marLeft w:val="0"/>
      <w:marRight w:val="0"/>
      <w:marTop w:val="0"/>
      <w:marBottom w:val="0"/>
      <w:divBdr>
        <w:top w:val="none" w:sz="0" w:space="0" w:color="auto"/>
        <w:left w:val="none" w:sz="0" w:space="0" w:color="auto"/>
        <w:bottom w:val="none" w:sz="0" w:space="0" w:color="auto"/>
        <w:right w:val="none" w:sz="0" w:space="0" w:color="auto"/>
      </w:divBdr>
    </w:div>
    <w:div w:id="501353990">
      <w:bodyDiv w:val="1"/>
      <w:marLeft w:val="0"/>
      <w:marRight w:val="0"/>
      <w:marTop w:val="0"/>
      <w:marBottom w:val="0"/>
      <w:divBdr>
        <w:top w:val="none" w:sz="0" w:space="0" w:color="auto"/>
        <w:left w:val="none" w:sz="0" w:space="0" w:color="auto"/>
        <w:bottom w:val="none" w:sz="0" w:space="0" w:color="auto"/>
        <w:right w:val="none" w:sz="0" w:space="0" w:color="auto"/>
      </w:divBdr>
    </w:div>
    <w:div w:id="516503634">
      <w:bodyDiv w:val="1"/>
      <w:marLeft w:val="0"/>
      <w:marRight w:val="0"/>
      <w:marTop w:val="0"/>
      <w:marBottom w:val="0"/>
      <w:divBdr>
        <w:top w:val="none" w:sz="0" w:space="0" w:color="auto"/>
        <w:left w:val="none" w:sz="0" w:space="0" w:color="auto"/>
        <w:bottom w:val="none" w:sz="0" w:space="0" w:color="auto"/>
        <w:right w:val="none" w:sz="0" w:space="0" w:color="auto"/>
      </w:divBdr>
    </w:div>
    <w:div w:id="551355541">
      <w:bodyDiv w:val="1"/>
      <w:marLeft w:val="0"/>
      <w:marRight w:val="0"/>
      <w:marTop w:val="0"/>
      <w:marBottom w:val="0"/>
      <w:divBdr>
        <w:top w:val="none" w:sz="0" w:space="0" w:color="auto"/>
        <w:left w:val="none" w:sz="0" w:space="0" w:color="auto"/>
        <w:bottom w:val="none" w:sz="0" w:space="0" w:color="auto"/>
        <w:right w:val="none" w:sz="0" w:space="0" w:color="auto"/>
      </w:divBdr>
    </w:div>
    <w:div w:id="554388129">
      <w:bodyDiv w:val="1"/>
      <w:marLeft w:val="0"/>
      <w:marRight w:val="0"/>
      <w:marTop w:val="0"/>
      <w:marBottom w:val="0"/>
      <w:divBdr>
        <w:top w:val="none" w:sz="0" w:space="0" w:color="auto"/>
        <w:left w:val="none" w:sz="0" w:space="0" w:color="auto"/>
        <w:bottom w:val="none" w:sz="0" w:space="0" w:color="auto"/>
        <w:right w:val="none" w:sz="0" w:space="0" w:color="auto"/>
      </w:divBdr>
    </w:div>
    <w:div w:id="578515552">
      <w:bodyDiv w:val="1"/>
      <w:marLeft w:val="0"/>
      <w:marRight w:val="0"/>
      <w:marTop w:val="0"/>
      <w:marBottom w:val="0"/>
      <w:divBdr>
        <w:top w:val="none" w:sz="0" w:space="0" w:color="auto"/>
        <w:left w:val="none" w:sz="0" w:space="0" w:color="auto"/>
        <w:bottom w:val="none" w:sz="0" w:space="0" w:color="auto"/>
        <w:right w:val="none" w:sz="0" w:space="0" w:color="auto"/>
      </w:divBdr>
    </w:div>
    <w:div w:id="582687693">
      <w:bodyDiv w:val="1"/>
      <w:marLeft w:val="0"/>
      <w:marRight w:val="0"/>
      <w:marTop w:val="0"/>
      <w:marBottom w:val="0"/>
      <w:divBdr>
        <w:top w:val="none" w:sz="0" w:space="0" w:color="auto"/>
        <w:left w:val="none" w:sz="0" w:space="0" w:color="auto"/>
        <w:bottom w:val="none" w:sz="0" w:space="0" w:color="auto"/>
        <w:right w:val="none" w:sz="0" w:space="0" w:color="auto"/>
      </w:divBdr>
    </w:div>
    <w:div w:id="584149025">
      <w:bodyDiv w:val="1"/>
      <w:marLeft w:val="0"/>
      <w:marRight w:val="0"/>
      <w:marTop w:val="0"/>
      <w:marBottom w:val="0"/>
      <w:divBdr>
        <w:top w:val="none" w:sz="0" w:space="0" w:color="auto"/>
        <w:left w:val="none" w:sz="0" w:space="0" w:color="auto"/>
        <w:bottom w:val="none" w:sz="0" w:space="0" w:color="auto"/>
        <w:right w:val="none" w:sz="0" w:space="0" w:color="auto"/>
      </w:divBdr>
    </w:div>
    <w:div w:id="649865648">
      <w:bodyDiv w:val="1"/>
      <w:marLeft w:val="0"/>
      <w:marRight w:val="0"/>
      <w:marTop w:val="0"/>
      <w:marBottom w:val="0"/>
      <w:divBdr>
        <w:top w:val="none" w:sz="0" w:space="0" w:color="auto"/>
        <w:left w:val="none" w:sz="0" w:space="0" w:color="auto"/>
        <w:bottom w:val="none" w:sz="0" w:space="0" w:color="auto"/>
        <w:right w:val="none" w:sz="0" w:space="0" w:color="auto"/>
      </w:divBdr>
    </w:div>
    <w:div w:id="669604307">
      <w:bodyDiv w:val="1"/>
      <w:marLeft w:val="0"/>
      <w:marRight w:val="0"/>
      <w:marTop w:val="0"/>
      <w:marBottom w:val="0"/>
      <w:divBdr>
        <w:top w:val="none" w:sz="0" w:space="0" w:color="auto"/>
        <w:left w:val="none" w:sz="0" w:space="0" w:color="auto"/>
        <w:bottom w:val="none" w:sz="0" w:space="0" w:color="auto"/>
        <w:right w:val="none" w:sz="0" w:space="0" w:color="auto"/>
      </w:divBdr>
    </w:div>
    <w:div w:id="700396703">
      <w:bodyDiv w:val="1"/>
      <w:marLeft w:val="0"/>
      <w:marRight w:val="0"/>
      <w:marTop w:val="0"/>
      <w:marBottom w:val="0"/>
      <w:divBdr>
        <w:top w:val="none" w:sz="0" w:space="0" w:color="auto"/>
        <w:left w:val="none" w:sz="0" w:space="0" w:color="auto"/>
        <w:bottom w:val="none" w:sz="0" w:space="0" w:color="auto"/>
        <w:right w:val="none" w:sz="0" w:space="0" w:color="auto"/>
      </w:divBdr>
    </w:div>
    <w:div w:id="767581116">
      <w:bodyDiv w:val="1"/>
      <w:marLeft w:val="0"/>
      <w:marRight w:val="0"/>
      <w:marTop w:val="0"/>
      <w:marBottom w:val="0"/>
      <w:divBdr>
        <w:top w:val="none" w:sz="0" w:space="0" w:color="auto"/>
        <w:left w:val="none" w:sz="0" w:space="0" w:color="auto"/>
        <w:bottom w:val="none" w:sz="0" w:space="0" w:color="auto"/>
        <w:right w:val="none" w:sz="0" w:space="0" w:color="auto"/>
      </w:divBdr>
    </w:div>
    <w:div w:id="785930314">
      <w:bodyDiv w:val="1"/>
      <w:marLeft w:val="0"/>
      <w:marRight w:val="0"/>
      <w:marTop w:val="0"/>
      <w:marBottom w:val="0"/>
      <w:divBdr>
        <w:top w:val="none" w:sz="0" w:space="0" w:color="auto"/>
        <w:left w:val="none" w:sz="0" w:space="0" w:color="auto"/>
        <w:bottom w:val="none" w:sz="0" w:space="0" w:color="auto"/>
        <w:right w:val="none" w:sz="0" w:space="0" w:color="auto"/>
      </w:divBdr>
    </w:div>
    <w:div w:id="826171141">
      <w:bodyDiv w:val="1"/>
      <w:marLeft w:val="0"/>
      <w:marRight w:val="0"/>
      <w:marTop w:val="0"/>
      <w:marBottom w:val="0"/>
      <w:divBdr>
        <w:top w:val="none" w:sz="0" w:space="0" w:color="auto"/>
        <w:left w:val="none" w:sz="0" w:space="0" w:color="auto"/>
        <w:bottom w:val="none" w:sz="0" w:space="0" w:color="auto"/>
        <w:right w:val="none" w:sz="0" w:space="0" w:color="auto"/>
      </w:divBdr>
    </w:div>
    <w:div w:id="844172485">
      <w:bodyDiv w:val="1"/>
      <w:marLeft w:val="0"/>
      <w:marRight w:val="0"/>
      <w:marTop w:val="0"/>
      <w:marBottom w:val="0"/>
      <w:divBdr>
        <w:top w:val="none" w:sz="0" w:space="0" w:color="auto"/>
        <w:left w:val="none" w:sz="0" w:space="0" w:color="auto"/>
        <w:bottom w:val="none" w:sz="0" w:space="0" w:color="auto"/>
        <w:right w:val="none" w:sz="0" w:space="0" w:color="auto"/>
      </w:divBdr>
    </w:div>
    <w:div w:id="867328103">
      <w:bodyDiv w:val="1"/>
      <w:marLeft w:val="0"/>
      <w:marRight w:val="0"/>
      <w:marTop w:val="0"/>
      <w:marBottom w:val="0"/>
      <w:divBdr>
        <w:top w:val="none" w:sz="0" w:space="0" w:color="auto"/>
        <w:left w:val="none" w:sz="0" w:space="0" w:color="auto"/>
        <w:bottom w:val="none" w:sz="0" w:space="0" w:color="auto"/>
        <w:right w:val="none" w:sz="0" w:space="0" w:color="auto"/>
      </w:divBdr>
    </w:div>
    <w:div w:id="870997546">
      <w:bodyDiv w:val="1"/>
      <w:marLeft w:val="0"/>
      <w:marRight w:val="0"/>
      <w:marTop w:val="0"/>
      <w:marBottom w:val="0"/>
      <w:divBdr>
        <w:top w:val="none" w:sz="0" w:space="0" w:color="auto"/>
        <w:left w:val="none" w:sz="0" w:space="0" w:color="auto"/>
        <w:bottom w:val="none" w:sz="0" w:space="0" w:color="auto"/>
        <w:right w:val="none" w:sz="0" w:space="0" w:color="auto"/>
      </w:divBdr>
    </w:div>
    <w:div w:id="931621716">
      <w:bodyDiv w:val="1"/>
      <w:marLeft w:val="0"/>
      <w:marRight w:val="0"/>
      <w:marTop w:val="0"/>
      <w:marBottom w:val="0"/>
      <w:divBdr>
        <w:top w:val="none" w:sz="0" w:space="0" w:color="auto"/>
        <w:left w:val="none" w:sz="0" w:space="0" w:color="auto"/>
        <w:bottom w:val="none" w:sz="0" w:space="0" w:color="auto"/>
        <w:right w:val="none" w:sz="0" w:space="0" w:color="auto"/>
      </w:divBdr>
    </w:div>
    <w:div w:id="1017656149">
      <w:bodyDiv w:val="1"/>
      <w:marLeft w:val="0"/>
      <w:marRight w:val="0"/>
      <w:marTop w:val="0"/>
      <w:marBottom w:val="0"/>
      <w:divBdr>
        <w:top w:val="none" w:sz="0" w:space="0" w:color="auto"/>
        <w:left w:val="none" w:sz="0" w:space="0" w:color="auto"/>
        <w:bottom w:val="none" w:sz="0" w:space="0" w:color="auto"/>
        <w:right w:val="none" w:sz="0" w:space="0" w:color="auto"/>
      </w:divBdr>
    </w:div>
    <w:div w:id="1024939187">
      <w:bodyDiv w:val="1"/>
      <w:marLeft w:val="0"/>
      <w:marRight w:val="0"/>
      <w:marTop w:val="0"/>
      <w:marBottom w:val="0"/>
      <w:divBdr>
        <w:top w:val="none" w:sz="0" w:space="0" w:color="auto"/>
        <w:left w:val="none" w:sz="0" w:space="0" w:color="auto"/>
        <w:bottom w:val="none" w:sz="0" w:space="0" w:color="auto"/>
        <w:right w:val="none" w:sz="0" w:space="0" w:color="auto"/>
      </w:divBdr>
    </w:div>
    <w:div w:id="1186821544">
      <w:bodyDiv w:val="1"/>
      <w:marLeft w:val="0"/>
      <w:marRight w:val="0"/>
      <w:marTop w:val="0"/>
      <w:marBottom w:val="0"/>
      <w:divBdr>
        <w:top w:val="none" w:sz="0" w:space="0" w:color="auto"/>
        <w:left w:val="none" w:sz="0" w:space="0" w:color="auto"/>
        <w:bottom w:val="none" w:sz="0" w:space="0" w:color="auto"/>
        <w:right w:val="none" w:sz="0" w:space="0" w:color="auto"/>
      </w:divBdr>
    </w:div>
    <w:div w:id="1235705087">
      <w:bodyDiv w:val="1"/>
      <w:marLeft w:val="0"/>
      <w:marRight w:val="0"/>
      <w:marTop w:val="0"/>
      <w:marBottom w:val="0"/>
      <w:divBdr>
        <w:top w:val="none" w:sz="0" w:space="0" w:color="auto"/>
        <w:left w:val="none" w:sz="0" w:space="0" w:color="auto"/>
        <w:bottom w:val="none" w:sz="0" w:space="0" w:color="auto"/>
        <w:right w:val="none" w:sz="0" w:space="0" w:color="auto"/>
      </w:divBdr>
    </w:div>
    <w:div w:id="1246301554">
      <w:bodyDiv w:val="1"/>
      <w:marLeft w:val="0"/>
      <w:marRight w:val="0"/>
      <w:marTop w:val="0"/>
      <w:marBottom w:val="0"/>
      <w:divBdr>
        <w:top w:val="none" w:sz="0" w:space="0" w:color="auto"/>
        <w:left w:val="none" w:sz="0" w:space="0" w:color="auto"/>
        <w:bottom w:val="none" w:sz="0" w:space="0" w:color="auto"/>
        <w:right w:val="none" w:sz="0" w:space="0" w:color="auto"/>
      </w:divBdr>
    </w:div>
    <w:div w:id="1255434099">
      <w:bodyDiv w:val="1"/>
      <w:marLeft w:val="0"/>
      <w:marRight w:val="0"/>
      <w:marTop w:val="0"/>
      <w:marBottom w:val="0"/>
      <w:divBdr>
        <w:top w:val="none" w:sz="0" w:space="0" w:color="auto"/>
        <w:left w:val="none" w:sz="0" w:space="0" w:color="auto"/>
        <w:bottom w:val="none" w:sz="0" w:space="0" w:color="auto"/>
        <w:right w:val="none" w:sz="0" w:space="0" w:color="auto"/>
      </w:divBdr>
    </w:div>
    <w:div w:id="1258294324">
      <w:bodyDiv w:val="1"/>
      <w:marLeft w:val="0"/>
      <w:marRight w:val="0"/>
      <w:marTop w:val="0"/>
      <w:marBottom w:val="0"/>
      <w:divBdr>
        <w:top w:val="none" w:sz="0" w:space="0" w:color="auto"/>
        <w:left w:val="none" w:sz="0" w:space="0" w:color="auto"/>
        <w:bottom w:val="none" w:sz="0" w:space="0" w:color="auto"/>
        <w:right w:val="none" w:sz="0" w:space="0" w:color="auto"/>
      </w:divBdr>
    </w:div>
    <w:div w:id="1319530804">
      <w:bodyDiv w:val="1"/>
      <w:marLeft w:val="0"/>
      <w:marRight w:val="0"/>
      <w:marTop w:val="0"/>
      <w:marBottom w:val="0"/>
      <w:divBdr>
        <w:top w:val="none" w:sz="0" w:space="0" w:color="auto"/>
        <w:left w:val="none" w:sz="0" w:space="0" w:color="auto"/>
        <w:bottom w:val="none" w:sz="0" w:space="0" w:color="auto"/>
        <w:right w:val="none" w:sz="0" w:space="0" w:color="auto"/>
      </w:divBdr>
    </w:div>
    <w:div w:id="1366905403">
      <w:bodyDiv w:val="1"/>
      <w:marLeft w:val="0"/>
      <w:marRight w:val="0"/>
      <w:marTop w:val="0"/>
      <w:marBottom w:val="0"/>
      <w:divBdr>
        <w:top w:val="none" w:sz="0" w:space="0" w:color="auto"/>
        <w:left w:val="none" w:sz="0" w:space="0" w:color="auto"/>
        <w:bottom w:val="none" w:sz="0" w:space="0" w:color="auto"/>
        <w:right w:val="none" w:sz="0" w:space="0" w:color="auto"/>
      </w:divBdr>
    </w:div>
    <w:div w:id="1385369336">
      <w:bodyDiv w:val="1"/>
      <w:marLeft w:val="0"/>
      <w:marRight w:val="0"/>
      <w:marTop w:val="0"/>
      <w:marBottom w:val="0"/>
      <w:divBdr>
        <w:top w:val="none" w:sz="0" w:space="0" w:color="auto"/>
        <w:left w:val="none" w:sz="0" w:space="0" w:color="auto"/>
        <w:bottom w:val="none" w:sz="0" w:space="0" w:color="auto"/>
        <w:right w:val="none" w:sz="0" w:space="0" w:color="auto"/>
      </w:divBdr>
    </w:div>
    <w:div w:id="1494253167">
      <w:bodyDiv w:val="1"/>
      <w:marLeft w:val="0"/>
      <w:marRight w:val="0"/>
      <w:marTop w:val="0"/>
      <w:marBottom w:val="0"/>
      <w:divBdr>
        <w:top w:val="none" w:sz="0" w:space="0" w:color="auto"/>
        <w:left w:val="none" w:sz="0" w:space="0" w:color="auto"/>
        <w:bottom w:val="none" w:sz="0" w:space="0" w:color="auto"/>
        <w:right w:val="none" w:sz="0" w:space="0" w:color="auto"/>
      </w:divBdr>
    </w:div>
    <w:div w:id="1560246680">
      <w:bodyDiv w:val="1"/>
      <w:marLeft w:val="0"/>
      <w:marRight w:val="0"/>
      <w:marTop w:val="0"/>
      <w:marBottom w:val="0"/>
      <w:divBdr>
        <w:top w:val="none" w:sz="0" w:space="0" w:color="auto"/>
        <w:left w:val="none" w:sz="0" w:space="0" w:color="auto"/>
        <w:bottom w:val="none" w:sz="0" w:space="0" w:color="auto"/>
        <w:right w:val="none" w:sz="0" w:space="0" w:color="auto"/>
      </w:divBdr>
    </w:div>
    <w:div w:id="1635477218">
      <w:bodyDiv w:val="1"/>
      <w:marLeft w:val="0"/>
      <w:marRight w:val="0"/>
      <w:marTop w:val="0"/>
      <w:marBottom w:val="0"/>
      <w:divBdr>
        <w:top w:val="none" w:sz="0" w:space="0" w:color="auto"/>
        <w:left w:val="none" w:sz="0" w:space="0" w:color="auto"/>
        <w:bottom w:val="none" w:sz="0" w:space="0" w:color="auto"/>
        <w:right w:val="none" w:sz="0" w:space="0" w:color="auto"/>
      </w:divBdr>
    </w:div>
    <w:div w:id="1737513567">
      <w:bodyDiv w:val="1"/>
      <w:marLeft w:val="0"/>
      <w:marRight w:val="0"/>
      <w:marTop w:val="0"/>
      <w:marBottom w:val="0"/>
      <w:divBdr>
        <w:top w:val="none" w:sz="0" w:space="0" w:color="auto"/>
        <w:left w:val="none" w:sz="0" w:space="0" w:color="auto"/>
        <w:bottom w:val="none" w:sz="0" w:space="0" w:color="auto"/>
        <w:right w:val="none" w:sz="0" w:space="0" w:color="auto"/>
      </w:divBdr>
    </w:div>
    <w:div w:id="1800882121">
      <w:bodyDiv w:val="1"/>
      <w:marLeft w:val="0"/>
      <w:marRight w:val="0"/>
      <w:marTop w:val="0"/>
      <w:marBottom w:val="0"/>
      <w:divBdr>
        <w:top w:val="none" w:sz="0" w:space="0" w:color="auto"/>
        <w:left w:val="none" w:sz="0" w:space="0" w:color="auto"/>
        <w:bottom w:val="none" w:sz="0" w:space="0" w:color="auto"/>
        <w:right w:val="none" w:sz="0" w:space="0" w:color="auto"/>
      </w:divBdr>
    </w:div>
    <w:div w:id="1848985319">
      <w:bodyDiv w:val="1"/>
      <w:marLeft w:val="0"/>
      <w:marRight w:val="0"/>
      <w:marTop w:val="0"/>
      <w:marBottom w:val="0"/>
      <w:divBdr>
        <w:top w:val="none" w:sz="0" w:space="0" w:color="auto"/>
        <w:left w:val="none" w:sz="0" w:space="0" w:color="auto"/>
        <w:bottom w:val="none" w:sz="0" w:space="0" w:color="auto"/>
        <w:right w:val="none" w:sz="0" w:space="0" w:color="auto"/>
      </w:divBdr>
    </w:div>
    <w:div w:id="1889343010">
      <w:bodyDiv w:val="1"/>
      <w:marLeft w:val="0"/>
      <w:marRight w:val="0"/>
      <w:marTop w:val="0"/>
      <w:marBottom w:val="0"/>
      <w:divBdr>
        <w:top w:val="none" w:sz="0" w:space="0" w:color="auto"/>
        <w:left w:val="none" w:sz="0" w:space="0" w:color="auto"/>
        <w:bottom w:val="none" w:sz="0" w:space="0" w:color="auto"/>
        <w:right w:val="none" w:sz="0" w:space="0" w:color="auto"/>
      </w:divBdr>
    </w:div>
    <w:div w:id="1905138678">
      <w:bodyDiv w:val="1"/>
      <w:marLeft w:val="0"/>
      <w:marRight w:val="0"/>
      <w:marTop w:val="0"/>
      <w:marBottom w:val="0"/>
      <w:divBdr>
        <w:top w:val="none" w:sz="0" w:space="0" w:color="auto"/>
        <w:left w:val="none" w:sz="0" w:space="0" w:color="auto"/>
        <w:bottom w:val="none" w:sz="0" w:space="0" w:color="auto"/>
        <w:right w:val="none" w:sz="0" w:space="0" w:color="auto"/>
      </w:divBdr>
    </w:div>
    <w:div w:id="1928616365">
      <w:bodyDiv w:val="1"/>
      <w:marLeft w:val="0"/>
      <w:marRight w:val="0"/>
      <w:marTop w:val="0"/>
      <w:marBottom w:val="0"/>
      <w:divBdr>
        <w:top w:val="none" w:sz="0" w:space="0" w:color="auto"/>
        <w:left w:val="none" w:sz="0" w:space="0" w:color="auto"/>
        <w:bottom w:val="none" w:sz="0" w:space="0" w:color="auto"/>
        <w:right w:val="none" w:sz="0" w:space="0" w:color="auto"/>
      </w:divBdr>
    </w:div>
    <w:div w:id="1931886913">
      <w:bodyDiv w:val="1"/>
      <w:marLeft w:val="0"/>
      <w:marRight w:val="0"/>
      <w:marTop w:val="0"/>
      <w:marBottom w:val="0"/>
      <w:divBdr>
        <w:top w:val="none" w:sz="0" w:space="0" w:color="auto"/>
        <w:left w:val="none" w:sz="0" w:space="0" w:color="auto"/>
        <w:bottom w:val="none" w:sz="0" w:space="0" w:color="auto"/>
        <w:right w:val="none" w:sz="0" w:space="0" w:color="auto"/>
      </w:divBdr>
    </w:div>
    <w:div w:id="1934707097">
      <w:bodyDiv w:val="1"/>
      <w:marLeft w:val="0"/>
      <w:marRight w:val="0"/>
      <w:marTop w:val="0"/>
      <w:marBottom w:val="0"/>
      <w:divBdr>
        <w:top w:val="none" w:sz="0" w:space="0" w:color="auto"/>
        <w:left w:val="none" w:sz="0" w:space="0" w:color="auto"/>
        <w:bottom w:val="none" w:sz="0" w:space="0" w:color="auto"/>
        <w:right w:val="none" w:sz="0" w:space="0" w:color="auto"/>
      </w:divBdr>
    </w:div>
    <w:div w:id="2019387335">
      <w:bodyDiv w:val="1"/>
      <w:marLeft w:val="0"/>
      <w:marRight w:val="0"/>
      <w:marTop w:val="0"/>
      <w:marBottom w:val="0"/>
      <w:divBdr>
        <w:top w:val="none" w:sz="0" w:space="0" w:color="auto"/>
        <w:left w:val="none" w:sz="0" w:space="0" w:color="auto"/>
        <w:bottom w:val="none" w:sz="0" w:space="0" w:color="auto"/>
        <w:right w:val="none" w:sz="0" w:space="0" w:color="auto"/>
      </w:divBdr>
    </w:div>
    <w:div w:id="2092005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Microsoft_Excel_97-2003_Worksheet4.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Microsoft_Excel_97-2003_Worksheet3.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Microsoft_Excel_97-2003_Worksheet.xls"/><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Excel_97-2003_Worksheet2.xls"/><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8838-200E-4CA8-9498-A868EFAE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14</Pages>
  <Words>9535</Words>
  <Characters>5435</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14941</CharactersWithSpaces>
  <SharedDoc>false</SharedDoc>
  <HLinks>
    <vt:vector size="36" baseType="variant">
      <vt:variant>
        <vt:i4>1179701</vt:i4>
      </vt:variant>
      <vt:variant>
        <vt:i4>26</vt:i4>
      </vt:variant>
      <vt:variant>
        <vt:i4>0</vt:i4>
      </vt:variant>
      <vt:variant>
        <vt:i4>5</vt:i4>
      </vt:variant>
      <vt:variant>
        <vt:lpwstr/>
      </vt:variant>
      <vt:variant>
        <vt:lpwstr>_Toc473130138</vt:lpwstr>
      </vt:variant>
      <vt:variant>
        <vt:i4>1179701</vt:i4>
      </vt:variant>
      <vt:variant>
        <vt:i4>23</vt:i4>
      </vt:variant>
      <vt:variant>
        <vt:i4>0</vt:i4>
      </vt:variant>
      <vt:variant>
        <vt:i4>5</vt:i4>
      </vt:variant>
      <vt:variant>
        <vt:lpwstr/>
      </vt:variant>
      <vt:variant>
        <vt:lpwstr>_Toc473130137</vt:lpwstr>
      </vt:variant>
      <vt:variant>
        <vt:i4>1179701</vt:i4>
      </vt:variant>
      <vt:variant>
        <vt:i4>20</vt:i4>
      </vt:variant>
      <vt:variant>
        <vt:i4>0</vt:i4>
      </vt:variant>
      <vt:variant>
        <vt:i4>5</vt:i4>
      </vt:variant>
      <vt:variant>
        <vt:lpwstr/>
      </vt:variant>
      <vt:variant>
        <vt:lpwstr>_Toc473130136</vt:lpwstr>
      </vt:variant>
      <vt:variant>
        <vt:i4>1179701</vt:i4>
      </vt:variant>
      <vt:variant>
        <vt:i4>14</vt:i4>
      </vt:variant>
      <vt:variant>
        <vt:i4>0</vt:i4>
      </vt:variant>
      <vt:variant>
        <vt:i4>5</vt:i4>
      </vt:variant>
      <vt:variant>
        <vt:lpwstr/>
      </vt:variant>
      <vt:variant>
        <vt:lpwstr>_Toc473130135</vt:lpwstr>
      </vt:variant>
      <vt:variant>
        <vt:i4>1179701</vt:i4>
      </vt:variant>
      <vt:variant>
        <vt:i4>8</vt:i4>
      </vt:variant>
      <vt:variant>
        <vt:i4>0</vt:i4>
      </vt:variant>
      <vt:variant>
        <vt:i4>5</vt:i4>
      </vt:variant>
      <vt:variant>
        <vt:lpwstr/>
      </vt:variant>
      <vt:variant>
        <vt:lpwstr>_Toc473130134</vt:lpwstr>
      </vt:variant>
      <vt:variant>
        <vt:i4>1179701</vt:i4>
      </vt:variant>
      <vt:variant>
        <vt:i4>2</vt:i4>
      </vt:variant>
      <vt:variant>
        <vt:i4>0</vt:i4>
      </vt:variant>
      <vt:variant>
        <vt:i4>5</vt:i4>
      </vt:variant>
      <vt:variant>
        <vt:lpwstr/>
      </vt:variant>
      <vt:variant>
        <vt:lpwstr>_Toc473130133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User_3</dc:creator>
  <cp:lastModifiedBy>Irisa Agapova</cp:lastModifiedBy>
  <cp:revision>43</cp:revision>
  <cp:lastPrinted>2024-12-18T12:04:00Z</cp:lastPrinted>
  <dcterms:created xsi:type="dcterms:W3CDTF">2024-07-15T06:34:00Z</dcterms:created>
  <dcterms:modified xsi:type="dcterms:W3CDTF">2024-12-18T12:05:00Z</dcterms:modified>
</cp:coreProperties>
</file>